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4634" w:type="dxa"/>
        <w:tblInd w:w="108" w:type="dxa"/>
        <w:tblLayout w:type="fixed"/>
        <w:tblLook w:val="04A0" w:firstRow="1" w:lastRow="0" w:firstColumn="1" w:lastColumn="0" w:noHBand="0" w:noVBand="1"/>
      </w:tblPr>
      <w:tblGrid>
        <w:gridCol w:w="2160"/>
        <w:gridCol w:w="4962"/>
        <w:gridCol w:w="1276"/>
        <w:gridCol w:w="1163"/>
        <w:gridCol w:w="1275"/>
        <w:gridCol w:w="1276"/>
        <w:gridCol w:w="2381"/>
        <w:gridCol w:w="141"/>
      </w:tblGrid>
      <w:tr w:rsidR="00907CDE" w:rsidRPr="00D344C8" w14:paraId="44E7F946" w14:textId="77777777" w:rsidTr="00DF55FD">
        <w:trPr>
          <w:trHeight w:val="20"/>
        </w:trPr>
        <w:tc>
          <w:tcPr>
            <w:tcW w:w="14634" w:type="dxa"/>
            <w:gridSpan w:val="8"/>
          </w:tcPr>
          <w:p w14:paraId="715076E6" w14:textId="0F5615C4" w:rsidR="00E34CD9" w:rsidRPr="00D344C8" w:rsidRDefault="00B62796" w:rsidP="002A5700">
            <w:pPr>
              <w:ind w:left="9356" w:firstLine="0"/>
              <w:rPr>
                <w:b/>
                <w:bCs/>
                <w:caps/>
                <w:sz w:val="20"/>
                <w:szCs w:val="20"/>
                <w:lang w:val="en-US"/>
              </w:rPr>
            </w:pPr>
            <w:r w:rsidRPr="00D344C8">
              <w:rPr>
                <w:rFonts w:eastAsia="Calibri"/>
                <w:sz w:val="22"/>
                <w:szCs w:val="22"/>
                <w:lang w:val="en-US"/>
              </w:rPr>
              <w:t xml:space="preserve">Annex 3 to Guidelines of Partner Selection Competition for the Project Implemented Under </w:t>
            </w:r>
            <w:r w:rsidR="005E1D38">
              <w:rPr>
                <w:rFonts w:eastAsia="Calibri"/>
                <w:sz w:val="22"/>
                <w:szCs w:val="22"/>
                <w:lang w:val="en-US"/>
              </w:rPr>
              <w:t>Progress Measure</w:t>
            </w:r>
            <w:r w:rsidRPr="00D344C8">
              <w:rPr>
                <w:rFonts w:eastAsia="Calibri"/>
                <w:sz w:val="22"/>
                <w:szCs w:val="22"/>
                <w:lang w:val="en-US"/>
              </w:rPr>
              <w:t xml:space="preserve"> No. 12-003-03-06-01 „First and Foremost – the Teacher“</w:t>
            </w:r>
          </w:p>
          <w:p w14:paraId="57346BFF" w14:textId="77777777" w:rsidR="00994386" w:rsidRPr="00D344C8" w:rsidRDefault="00994386">
            <w:pPr>
              <w:jc w:val="center"/>
              <w:rPr>
                <w:b/>
                <w:bCs/>
                <w:caps/>
                <w:sz w:val="20"/>
                <w:szCs w:val="20"/>
                <w:lang w:val="en-US"/>
              </w:rPr>
            </w:pPr>
          </w:p>
          <w:p w14:paraId="0CB9F2C4" w14:textId="77777777" w:rsidR="00994386" w:rsidRPr="00D344C8" w:rsidRDefault="00994386" w:rsidP="00994386">
            <w:pPr>
              <w:jc w:val="center"/>
              <w:rPr>
                <w:b/>
                <w:bCs/>
                <w:caps/>
                <w:sz w:val="20"/>
                <w:szCs w:val="20"/>
                <w:lang w:val="en-US"/>
              </w:rPr>
            </w:pPr>
          </w:p>
          <w:p w14:paraId="54A2FBB4" w14:textId="3EBFC58D" w:rsidR="00994386" w:rsidRPr="00D344C8" w:rsidRDefault="00994386" w:rsidP="00994386">
            <w:pPr>
              <w:jc w:val="center"/>
              <w:rPr>
                <w:b/>
                <w:bCs/>
                <w:caps/>
                <w:sz w:val="20"/>
                <w:szCs w:val="20"/>
                <w:lang w:val="en-US"/>
              </w:rPr>
            </w:pPr>
            <w:r w:rsidRPr="00D344C8">
              <w:rPr>
                <w:b/>
                <w:bCs/>
                <w:sz w:val="20"/>
                <w:szCs w:val="20"/>
                <w:lang w:val="en-US"/>
              </w:rPr>
              <w:t>(</w:t>
            </w:r>
            <w:r w:rsidR="00771F08">
              <w:rPr>
                <w:b/>
                <w:bCs/>
                <w:sz w:val="20"/>
                <w:szCs w:val="20"/>
                <w:lang w:val="en-US"/>
              </w:rPr>
              <w:t>Form of the table for expert assessment of the application</w:t>
            </w:r>
            <w:r w:rsidRPr="00D344C8">
              <w:rPr>
                <w:b/>
                <w:bCs/>
                <w:sz w:val="20"/>
                <w:szCs w:val="20"/>
                <w:lang w:val="en-US"/>
              </w:rPr>
              <w:t>)</w:t>
            </w:r>
          </w:p>
          <w:p w14:paraId="0B9F1291" w14:textId="77777777" w:rsidR="00994386" w:rsidRPr="00D344C8" w:rsidRDefault="00994386" w:rsidP="00994386">
            <w:pPr>
              <w:jc w:val="center"/>
              <w:rPr>
                <w:b/>
                <w:bCs/>
                <w:caps/>
                <w:sz w:val="20"/>
                <w:szCs w:val="20"/>
                <w:lang w:val="en-US"/>
              </w:rPr>
            </w:pPr>
          </w:p>
          <w:p w14:paraId="6A521B05" w14:textId="77777777" w:rsidR="00994386" w:rsidRPr="00D344C8" w:rsidRDefault="00994386">
            <w:pPr>
              <w:jc w:val="center"/>
              <w:rPr>
                <w:b/>
                <w:bCs/>
                <w:caps/>
                <w:sz w:val="20"/>
                <w:szCs w:val="20"/>
                <w:lang w:val="en-US"/>
              </w:rPr>
            </w:pPr>
          </w:p>
          <w:p w14:paraId="39FD03C5" w14:textId="327A53AB" w:rsidR="00907CDE" w:rsidRPr="00D344C8" w:rsidRDefault="00504348">
            <w:pPr>
              <w:jc w:val="center"/>
              <w:rPr>
                <w:b/>
                <w:bCs/>
                <w:caps/>
                <w:sz w:val="22"/>
                <w:szCs w:val="22"/>
                <w:lang w:val="en-US"/>
              </w:rPr>
            </w:pPr>
            <w:r>
              <w:rPr>
                <w:b/>
                <w:bCs/>
                <w:caps/>
                <w:sz w:val="22"/>
                <w:szCs w:val="22"/>
                <w:lang w:val="en-US"/>
              </w:rPr>
              <w:t>TABLE OF EXPERT ASSESSMENT OF THE APPLICATION</w:t>
            </w:r>
          </w:p>
          <w:p w14:paraId="23A88065" w14:textId="77777777" w:rsidR="00994386" w:rsidRPr="00D344C8" w:rsidRDefault="00994386">
            <w:pPr>
              <w:jc w:val="center"/>
              <w:rPr>
                <w:b/>
                <w:bCs/>
                <w:caps/>
                <w:sz w:val="22"/>
                <w:szCs w:val="22"/>
                <w:lang w:val="en-US"/>
              </w:rPr>
            </w:pPr>
          </w:p>
          <w:p w14:paraId="2881346C" w14:textId="1C1E006F" w:rsidR="00837AF8" w:rsidRPr="00D344C8" w:rsidRDefault="00504348" w:rsidP="00837AF8">
            <w:pPr>
              <w:pStyle w:val="BodyText"/>
              <w:spacing w:before="197" w:line="275" w:lineRule="exact"/>
              <w:ind w:left="242"/>
              <w:rPr>
                <w:noProof/>
                <w:sz w:val="22"/>
                <w:szCs w:val="22"/>
                <w:lang w:val="en-US"/>
              </w:rPr>
            </w:pPr>
            <w:r>
              <w:rPr>
                <w:noProof/>
                <w:sz w:val="22"/>
                <w:szCs w:val="22"/>
                <w:lang w:val="en-US"/>
              </w:rPr>
              <w:t>Application registration number</w:t>
            </w:r>
            <w:r w:rsidR="00837AF8" w:rsidRPr="00D344C8">
              <w:rPr>
                <w:noProof/>
                <w:sz w:val="22"/>
                <w:szCs w:val="22"/>
                <w:lang w:val="en-US"/>
              </w:rPr>
              <w:t xml:space="preserve"> . . . . .</w:t>
            </w:r>
            <w:r w:rsidR="00837AF8" w:rsidRPr="00D344C8">
              <w:rPr>
                <w:noProof/>
                <w:spacing w:val="-1"/>
                <w:sz w:val="22"/>
                <w:szCs w:val="22"/>
                <w:lang w:val="en-US"/>
              </w:rPr>
              <w:t xml:space="preserve"> </w:t>
            </w:r>
            <w:r w:rsidR="00837AF8" w:rsidRPr="00D344C8">
              <w:rPr>
                <w:noProof/>
                <w:sz w:val="22"/>
                <w:szCs w:val="22"/>
                <w:lang w:val="en-US"/>
              </w:rPr>
              <w:t>. . . . . . .</w:t>
            </w:r>
            <w:r w:rsidR="00837AF8" w:rsidRPr="00D344C8">
              <w:rPr>
                <w:noProof/>
                <w:spacing w:val="-1"/>
                <w:sz w:val="22"/>
                <w:szCs w:val="22"/>
                <w:lang w:val="en-US"/>
              </w:rPr>
              <w:t xml:space="preserve"> </w:t>
            </w:r>
            <w:r w:rsidR="00837AF8" w:rsidRPr="00D344C8">
              <w:rPr>
                <w:noProof/>
                <w:sz w:val="22"/>
                <w:szCs w:val="22"/>
                <w:lang w:val="en-US"/>
              </w:rPr>
              <w:t>. . . .</w:t>
            </w:r>
            <w:r w:rsidR="00837AF8" w:rsidRPr="00D344C8">
              <w:rPr>
                <w:noProof/>
                <w:spacing w:val="2"/>
                <w:sz w:val="22"/>
                <w:szCs w:val="22"/>
                <w:lang w:val="en-US"/>
              </w:rPr>
              <w:t xml:space="preserve"> </w:t>
            </w:r>
            <w:r w:rsidR="00837AF8" w:rsidRPr="00D344C8">
              <w:rPr>
                <w:noProof/>
                <w:sz w:val="22"/>
                <w:szCs w:val="22"/>
                <w:lang w:val="en-US"/>
              </w:rPr>
              <w:t>. . . .</w:t>
            </w:r>
            <w:r w:rsidR="00837AF8" w:rsidRPr="00D344C8">
              <w:rPr>
                <w:noProof/>
                <w:spacing w:val="-1"/>
                <w:sz w:val="22"/>
                <w:szCs w:val="22"/>
                <w:lang w:val="en-US"/>
              </w:rPr>
              <w:t xml:space="preserve"> </w:t>
            </w:r>
            <w:r w:rsidR="00837AF8" w:rsidRPr="00D344C8">
              <w:rPr>
                <w:noProof/>
                <w:sz w:val="22"/>
                <w:szCs w:val="22"/>
                <w:lang w:val="en-US"/>
              </w:rPr>
              <w:t>. . . . . . .</w:t>
            </w:r>
            <w:r w:rsidR="00837AF8" w:rsidRPr="00D344C8">
              <w:rPr>
                <w:noProof/>
                <w:spacing w:val="-1"/>
                <w:sz w:val="22"/>
                <w:szCs w:val="22"/>
                <w:lang w:val="en-US"/>
              </w:rPr>
              <w:t xml:space="preserve"> </w:t>
            </w:r>
            <w:r w:rsidR="00837AF8" w:rsidRPr="00D344C8">
              <w:rPr>
                <w:noProof/>
                <w:sz w:val="22"/>
                <w:szCs w:val="22"/>
                <w:lang w:val="en-US"/>
              </w:rPr>
              <w:t>. . . . . . . .</w:t>
            </w:r>
            <w:r w:rsidR="00837AF8" w:rsidRPr="00D344C8">
              <w:rPr>
                <w:noProof/>
                <w:spacing w:val="-1"/>
                <w:sz w:val="22"/>
                <w:szCs w:val="22"/>
                <w:lang w:val="en-US"/>
              </w:rPr>
              <w:t xml:space="preserve"> </w:t>
            </w:r>
            <w:r w:rsidR="00837AF8" w:rsidRPr="00D344C8">
              <w:rPr>
                <w:noProof/>
                <w:sz w:val="22"/>
                <w:szCs w:val="22"/>
                <w:lang w:val="en-US"/>
              </w:rPr>
              <w:t>. . . . . . .</w:t>
            </w:r>
            <w:r w:rsidR="00837AF8" w:rsidRPr="00D344C8">
              <w:rPr>
                <w:noProof/>
                <w:spacing w:val="-1"/>
                <w:sz w:val="22"/>
                <w:szCs w:val="22"/>
                <w:lang w:val="en-US"/>
              </w:rPr>
              <w:t xml:space="preserve"> </w:t>
            </w:r>
            <w:r w:rsidR="00837AF8" w:rsidRPr="00D344C8">
              <w:rPr>
                <w:noProof/>
                <w:sz w:val="22"/>
                <w:szCs w:val="22"/>
                <w:lang w:val="en-US"/>
              </w:rPr>
              <w:t>. . . . . . . .</w:t>
            </w:r>
          </w:p>
          <w:p w14:paraId="7FC4DF0F" w14:textId="0277DF1D" w:rsidR="00837AF8" w:rsidRPr="00D344C8" w:rsidRDefault="00504348" w:rsidP="00837AF8">
            <w:pPr>
              <w:pStyle w:val="BodyText"/>
              <w:spacing w:line="275" w:lineRule="exact"/>
              <w:ind w:left="242"/>
              <w:rPr>
                <w:noProof/>
                <w:sz w:val="22"/>
                <w:szCs w:val="22"/>
                <w:lang w:val="en-US"/>
              </w:rPr>
            </w:pPr>
            <w:r>
              <w:rPr>
                <w:noProof/>
                <w:sz w:val="22"/>
                <w:szCs w:val="22"/>
                <w:lang w:val="en-US"/>
              </w:rPr>
              <w:t>Title (name) of the project</w:t>
            </w:r>
            <w:r w:rsidR="00837AF8" w:rsidRPr="00D344C8">
              <w:rPr>
                <w:noProof/>
                <w:sz w:val="22"/>
                <w:szCs w:val="22"/>
                <w:lang w:val="en-US"/>
              </w:rPr>
              <w:t xml:space="preserve">  . . . . . . . . . . . .</w:t>
            </w:r>
            <w:r w:rsidR="00837AF8" w:rsidRPr="00D344C8">
              <w:rPr>
                <w:noProof/>
                <w:spacing w:val="-1"/>
                <w:sz w:val="22"/>
                <w:szCs w:val="22"/>
                <w:lang w:val="en-US"/>
              </w:rPr>
              <w:t xml:space="preserve"> </w:t>
            </w:r>
            <w:r w:rsidR="00837AF8" w:rsidRPr="00D344C8">
              <w:rPr>
                <w:noProof/>
                <w:sz w:val="22"/>
                <w:szCs w:val="22"/>
                <w:lang w:val="en-US"/>
              </w:rPr>
              <w:t>. . . . . . . . . . . .</w:t>
            </w:r>
            <w:r w:rsidR="00837AF8" w:rsidRPr="00D344C8">
              <w:rPr>
                <w:noProof/>
                <w:spacing w:val="1"/>
                <w:sz w:val="22"/>
                <w:szCs w:val="22"/>
                <w:lang w:val="en-US"/>
              </w:rPr>
              <w:t xml:space="preserve"> </w:t>
            </w:r>
            <w:r w:rsidR="00837AF8" w:rsidRPr="00D344C8">
              <w:rPr>
                <w:noProof/>
                <w:sz w:val="22"/>
                <w:szCs w:val="22"/>
                <w:lang w:val="en-US"/>
              </w:rPr>
              <w:t>. . .</w:t>
            </w:r>
            <w:r w:rsidR="00837AF8" w:rsidRPr="00D344C8">
              <w:rPr>
                <w:noProof/>
                <w:spacing w:val="-1"/>
                <w:sz w:val="22"/>
                <w:szCs w:val="22"/>
                <w:lang w:val="en-US"/>
              </w:rPr>
              <w:t xml:space="preserve"> </w:t>
            </w:r>
            <w:r w:rsidR="00837AF8" w:rsidRPr="00D344C8">
              <w:rPr>
                <w:noProof/>
                <w:sz w:val="22"/>
                <w:szCs w:val="22"/>
                <w:lang w:val="en-US"/>
              </w:rPr>
              <w:t>. . . . . . . . . . . . . .</w:t>
            </w:r>
            <w:r w:rsidR="00837AF8" w:rsidRPr="00D344C8">
              <w:rPr>
                <w:noProof/>
                <w:spacing w:val="-1"/>
                <w:sz w:val="22"/>
                <w:szCs w:val="22"/>
                <w:lang w:val="en-US"/>
              </w:rPr>
              <w:t xml:space="preserve"> </w:t>
            </w:r>
            <w:r w:rsidR="00837AF8" w:rsidRPr="00D344C8">
              <w:rPr>
                <w:noProof/>
                <w:sz w:val="22"/>
                <w:szCs w:val="22"/>
                <w:lang w:val="en-US"/>
              </w:rPr>
              <w:t>. . . . . . . . . . . . . . .</w:t>
            </w:r>
            <w:r w:rsidR="00837AF8" w:rsidRPr="00D344C8">
              <w:rPr>
                <w:noProof/>
                <w:spacing w:val="-1"/>
                <w:sz w:val="22"/>
                <w:szCs w:val="22"/>
                <w:lang w:val="en-US"/>
              </w:rPr>
              <w:t xml:space="preserve"> </w:t>
            </w:r>
            <w:r w:rsidR="00837AF8" w:rsidRPr="00D344C8">
              <w:rPr>
                <w:noProof/>
                <w:sz w:val="22"/>
                <w:szCs w:val="22"/>
                <w:lang w:val="en-US"/>
              </w:rPr>
              <w:t>.</w:t>
            </w:r>
          </w:p>
          <w:p w14:paraId="3EAE3BC2" w14:textId="46D9CCEC" w:rsidR="00837AF8" w:rsidRPr="00D344C8" w:rsidRDefault="00504348" w:rsidP="00837AF8">
            <w:pPr>
              <w:pStyle w:val="BodyText"/>
              <w:ind w:left="242"/>
              <w:rPr>
                <w:noProof/>
                <w:sz w:val="22"/>
                <w:szCs w:val="22"/>
                <w:lang w:val="en-US"/>
              </w:rPr>
            </w:pPr>
            <w:r>
              <w:rPr>
                <w:noProof/>
                <w:sz w:val="22"/>
                <w:szCs w:val="22"/>
                <w:lang w:val="en-US"/>
              </w:rPr>
              <w:t>Principal Investigator</w:t>
            </w:r>
            <w:r w:rsidR="00837AF8" w:rsidRPr="00D344C8">
              <w:rPr>
                <w:noProof/>
                <w:sz w:val="22"/>
                <w:szCs w:val="22"/>
                <w:lang w:val="en-US"/>
              </w:rPr>
              <w:t xml:space="preserve"> . . . . . .</w:t>
            </w:r>
            <w:r w:rsidR="00837AF8" w:rsidRPr="00D344C8">
              <w:rPr>
                <w:noProof/>
                <w:spacing w:val="2"/>
                <w:sz w:val="22"/>
                <w:szCs w:val="22"/>
                <w:lang w:val="en-US"/>
              </w:rPr>
              <w:t xml:space="preserve"> </w:t>
            </w:r>
            <w:r w:rsidR="00837AF8" w:rsidRPr="00D344C8">
              <w:rPr>
                <w:noProof/>
                <w:sz w:val="22"/>
                <w:szCs w:val="22"/>
                <w:lang w:val="en-US"/>
              </w:rPr>
              <w:t>. . . . . . . .</w:t>
            </w:r>
            <w:r w:rsidR="00837AF8" w:rsidRPr="00D344C8">
              <w:rPr>
                <w:noProof/>
                <w:spacing w:val="-1"/>
                <w:sz w:val="22"/>
                <w:szCs w:val="22"/>
                <w:lang w:val="en-US"/>
              </w:rPr>
              <w:t xml:space="preserve"> </w:t>
            </w:r>
            <w:r w:rsidR="00837AF8" w:rsidRPr="00D344C8">
              <w:rPr>
                <w:noProof/>
                <w:sz w:val="22"/>
                <w:szCs w:val="22"/>
                <w:lang w:val="en-US"/>
              </w:rPr>
              <w:t>. . . . . . . . . . . . .</w:t>
            </w:r>
            <w:r w:rsidR="00837AF8" w:rsidRPr="00D344C8">
              <w:rPr>
                <w:noProof/>
                <w:spacing w:val="1"/>
                <w:sz w:val="22"/>
                <w:szCs w:val="22"/>
                <w:lang w:val="en-US"/>
              </w:rPr>
              <w:t xml:space="preserve"> </w:t>
            </w:r>
            <w:r w:rsidR="00837AF8" w:rsidRPr="00D344C8">
              <w:rPr>
                <w:noProof/>
                <w:sz w:val="22"/>
                <w:szCs w:val="22"/>
                <w:lang w:val="en-US"/>
              </w:rPr>
              <w:t>. .</w:t>
            </w:r>
            <w:r w:rsidR="00837AF8" w:rsidRPr="00D344C8">
              <w:rPr>
                <w:noProof/>
                <w:spacing w:val="-1"/>
                <w:sz w:val="22"/>
                <w:szCs w:val="22"/>
                <w:lang w:val="en-US"/>
              </w:rPr>
              <w:t xml:space="preserve"> </w:t>
            </w:r>
            <w:r w:rsidR="00837AF8" w:rsidRPr="00D344C8">
              <w:rPr>
                <w:noProof/>
                <w:sz w:val="22"/>
                <w:szCs w:val="22"/>
                <w:lang w:val="en-US"/>
              </w:rPr>
              <w:t>. . . . . . . . . . . . . . .</w:t>
            </w:r>
            <w:r w:rsidR="00837AF8" w:rsidRPr="00D344C8">
              <w:rPr>
                <w:noProof/>
                <w:spacing w:val="-1"/>
                <w:sz w:val="22"/>
                <w:szCs w:val="22"/>
                <w:lang w:val="en-US"/>
              </w:rPr>
              <w:t xml:space="preserve"> </w:t>
            </w:r>
            <w:r w:rsidR="00837AF8" w:rsidRPr="00D344C8">
              <w:rPr>
                <w:noProof/>
                <w:sz w:val="22"/>
                <w:szCs w:val="22"/>
                <w:lang w:val="en-US"/>
              </w:rPr>
              <w:t>. . . . . . . . . . . . . . . .</w:t>
            </w:r>
            <w:r w:rsidR="00837AF8" w:rsidRPr="00D344C8">
              <w:rPr>
                <w:noProof/>
                <w:spacing w:val="-1"/>
                <w:sz w:val="22"/>
                <w:szCs w:val="22"/>
                <w:lang w:val="en-US"/>
              </w:rPr>
              <w:t xml:space="preserve"> </w:t>
            </w:r>
            <w:r w:rsidR="00837AF8" w:rsidRPr="00D344C8">
              <w:rPr>
                <w:noProof/>
                <w:sz w:val="22"/>
                <w:szCs w:val="22"/>
                <w:lang w:val="en-US"/>
              </w:rPr>
              <w:t>.</w:t>
            </w:r>
          </w:p>
          <w:p w14:paraId="3D375E50" w14:textId="77777777" w:rsidR="00837AF8" w:rsidRPr="00D344C8" w:rsidRDefault="00837AF8" w:rsidP="00837AF8">
            <w:pPr>
              <w:pStyle w:val="BodyText"/>
              <w:spacing w:before="5"/>
              <w:rPr>
                <w:noProof/>
                <w:sz w:val="22"/>
                <w:szCs w:val="22"/>
                <w:lang w:val="en-US"/>
              </w:rPr>
            </w:pPr>
          </w:p>
          <w:p w14:paraId="1029FEEE" w14:textId="5AD2AD03" w:rsidR="00837AF8" w:rsidRPr="00D344C8" w:rsidRDefault="00504348" w:rsidP="00D83038">
            <w:pPr>
              <w:pStyle w:val="Heading1"/>
              <w:numPr>
                <w:ilvl w:val="0"/>
                <w:numId w:val="12"/>
              </w:numPr>
              <w:tabs>
                <w:tab w:val="left" w:pos="456"/>
              </w:tabs>
              <w:ind w:right="105"/>
              <w:rPr>
                <w:noProof/>
                <w:sz w:val="22"/>
                <w:szCs w:val="22"/>
                <w:lang w:val="en-US"/>
              </w:rPr>
            </w:pPr>
            <w:r>
              <w:rPr>
                <w:noProof/>
                <w:sz w:val="22"/>
                <w:szCs w:val="22"/>
                <w:lang w:val="en-US"/>
              </w:rPr>
              <w:t>Has the applica</w:t>
            </w:r>
            <w:r w:rsidR="004E0A38">
              <w:rPr>
                <w:noProof/>
                <w:sz w:val="22"/>
                <w:szCs w:val="22"/>
                <w:lang w:val="en-US"/>
              </w:rPr>
              <w:t xml:space="preserve">nt </w:t>
            </w:r>
            <w:r>
              <w:rPr>
                <w:noProof/>
                <w:sz w:val="22"/>
                <w:szCs w:val="22"/>
                <w:lang w:val="en-US"/>
              </w:rPr>
              <w:t>adequately planned how ethical issues related to project activities will be addressed</w:t>
            </w:r>
            <w:r w:rsidR="00837AF8" w:rsidRPr="00D344C8">
              <w:rPr>
                <w:noProof/>
                <w:sz w:val="22"/>
                <w:szCs w:val="22"/>
                <w:lang w:val="en-US"/>
              </w:rPr>
              <w:t>?</w:t>
            </w:r>
          </w:p>
          <w:p w14:paraId="36259819" w14:textId="77777777" w:rsidR="00837AF8" w:rsidRPr="00D344C8" w:rsidRDefault="00837AF8" w:rsidP="00837AF8">
            <w:pPr>
              <w:pStyle w:val="BodyText"/>
              <w:spacing w:before="8" w:after="1"/>
              <w:rPr>
                <w:b/>
                <w:noProof/>
                <w:sz w:val="22"/>
                <w:szCs w:val="22"/>
                <w:lang w:val="en-US"/>
              </w:rPr>
            </w:pPr>
          </w:p>
          <w:tbl>
            <w:tblPr>
              <w:tblW w:w="0" w:type="auto"/>
              <w:tblInd w:w="440" w:type="dxa"/>
              <w:tblLayout w:type="fixed"/>
              <w:tblCellMar>
                <w:left w:w="0" w:type="dxa"/>
                <w:right w:w="0" w:type="dxa"/>
              </w:tblCellMar>
              <w:tblLook w:val="01E0" w:firstRow="1" w:lastRow="1" w:firstColumn="1" w:lastColumn="1" w:noHBand="0" w:noVBand="0"/>
            </w:tblPr>
            <w:tblGrid>
              <w:gridCol w:w="2385"/>
              <w:gridCol w:w="3209"/>
              <w:gridCol w:w="3519"/>
            </w:tblGrid>
            <w:tr w:rsidR="00837AF8" w:rsidRPr="00D344C8" w14:paraId="58BFC955" w14:textId="77777777" w:rsidTr="00504348">
              <w:trPr>
                <w:trHeight w:val="331"/>
              </w:trPr>
              <w:tc>
                <w:tcPr>
                  <w:tcW w:w="2385" w:type="dxa"/>
                </w:tcPr>
                <w:p w14:paraId="5B48D44B" w14:textId="04F53F38" w:rsidR="00837AF8" w:rsidRPr="00D344C8" w:rsidRDefault="00504348" w:rsidP="00837AF8">
                  <w:pPr>
                    <w:pStyle w:val="TableParagraph"/>
                    <w:numPr>
                      <w:ilvl w:val="0"/>
                      <w:numId w:val="9"/>
                    </w:numPr>
                    <w:tabs>
                      <w:tab w:val="left" w:pos="577"/>
                    </w:tabs>
                    <w:spacing w:line="246" w:lineRule="exact"/>
                    <w:rPr>
                      <w:noProof/>
                      <w:lang w:val="en-US"/>
                    </w:rPr>
                  </w:pPr>
                  <w:r>
                    <w:rPr>
                      <w:noProof/>
                      <w:lang w:val="en-US"/>
                    </w:rPr>
                    <w:t>YES</w:t>
                  </w:r>
                </w:p>
              </w:tc>
              <w:tc>
                <w:tcPr>
                  <w:tcW w:w="3209" w:type="dxa"/>
                </w:tcPr>
                <w:p w14:paraId="14051997" w14:textId="08D835E3" w:rsidR="00837AF8" w:rsidRPr="00D344C8" w:rsidRDefault="00837AF8" w:rsidP="00837AF8">
                  <w:pPr>
                    <w:pStyle w:val="TableParagraph"/>
                    <w:numPr>
                      <w:ilvl w:val="0"/>
                      <w:numId w:val="8"/>
                    </w:numPr>
                    <w:tabs>
                      <w:tab w:val="left" w:pos="1427"/>
                    </w:tabs>
                    <w:spacing w:line="246" w:lineRule="exact"/>
                    <w:ind w:hanging="378"/>
                    <w:rPr>
                      <w:noProof/>
                      <w:lang w:val="en-US"/>
                    </w:rPr>
                  </w:pPr>
                  <w:r w:rsidRPr="00D344C8">
                    <w:rPr>
                      <w:noProof/>
                      <w:lang w:val="en-US"/>
                    </w:rPr>
                    <w:t>N</w:t>
                  </w:r>
                  <w:r w:rsidR="00504348">
                    <w:rPr>
                      <w:noProof/>
                      <w:lang w:val="en-US"/>
                    </w:rPr>
                    <w:t>O</w:t>
                  </w:r>
                </w:p>
              </w:tc>
              <w:tc>
                <w:tcPr>
                  <w:tcW w:w="3519" w:type="dxa"/>
                </w:tcPr>
                <w:p w14:paraId="22B36F41" w14:textId="5A563310" w:rsidR="00837AF8" w:rsidRPr="00D344C8" w:rsidRDefault="00837AF8" w:rsidP="00837AF8">
                  <w:pPr>
                    <w:pStyle w:val="TableParagraph"/>
                    <w:numPr>
                      <w:ilvl w:val="0"/>
                      <w:numId w:val="7"/>
                    </w:numPr>
                    <w:tabs>
                      <w:tab w:val="left" w:pos="1532"/>
                    </w:tabs>
                    <w:spacing w:line="246" w:lineRule="exact"/>
                    <w:ind w:hanging="378"/>
                    <w:rPr>
                      <w:noProof/>
                      <w:lang w:val="en-US"/>
                    </w:rPr>
                  </w:pPr>
                  <w:r w:rsidRPr="00D344C8">
                    <w:rPr>
                      <w:noProof/>
                      <w:lang w:val="en-US"/>
                    </w:rPr>
                    <w:t>N</w:t>
                  </w:r>
                  <w:r w:rsidR="00504348">
                    <w:rPr>
                      <w:noProof/>
                      <w:lang w:val="en-US"/>
                    </w:rPr>
                    <w:t>OT APPLICABLE</w:t>
                  </w:r>
                </w:p>
              </w:tc>
            </w:tr>
          </w:tbl>
          <w:p w14:paraId="509BAEF9" w14:textId="77777777" w:rsidR="00837AF8" w:rsidRPr="00D344C8" w:rsidRDefault="00837AF8" w:rsidP="00837AF8">
            <w:pPr>
              <w:pStyle w:val="BodyText"/>
              <w:spacing w:before="4"/>
              <w:rPr>
                <w:b/>
                <w:noProof/>
                <w:sz w:val="22"/>
                <w:szCs w:val="22"/>
                <w:lang w:val="en-US"/>
              </w:rPr>
            </w:pPr>
          </w:p>
          <w:p w14:paraId="7F947246" w14:textId="136918BC" w:rsidR="00837AF8" w:rsidRPr="00D344C8" w:rsidRDefault="00504348" w:rsidP="00837AF8">
            <w:pPr>
              <w:pStyle w:val="BodyText"/>
              <w:spacing w:before="1"/>
              <w:ind w:left="242"/>
              <w:rPr>
                <w:noProof/>
                <w:sz w:val="22"/>
                <w:szCs w:val="22"/>
                <w:lang w:val="en-US"/>
              </w:rPr>
            </w:pPr>
            <w:r>
              <w:rPr>
                <w:noProof/>
                <w:sz w:val="22"/>
                <w:szCs w:val="22"/>
                <w:lang w:val="en-US"/>
              </w:rPr>
              <w:t>If</w:t>
            </w:r>
            <w:r w:rsidRPr="00D344C8">
              <w:rPr>
                <w:noProof/>
                <w:spacing w:val="-3"/>
                <w:sz w:val="22"/>
                <w:szCs w:val="22"/>
                <w:lang w:val="en-US"/>
              </w:rPr>
              <w:t xml:space="preserve"> </w:t>
            </w:r>
            <w:r w:rsidRPr="00D344C8">
              <w:rPr>
                <w:noProof/>
                <w:sz w:val="22"/>
                <w:szCs w:val="22"/>
                <w:lang w:val="en-US"/>
              </w:rPr>
              <w:t>„</w:t>
            </w:r>
            <w:r>
              <w:rPr>
                <w:noProof/>
                <w:sz w:val="22"/>
                <w:szCs w:val="22"/>
                <w:lang w:val="en-US"/>
              </w:rPr>
              <w:t>NO</w:t>
            </w:r>
            <w:r w:rsidRPr="00D344C8">
              <w:rPr>
                <w:noProof/>
                <w:sz w:val="22"/>
                <w:szCs w:val="22"/>
                <w:lang w:val="en-US"/>
              </w:rPr>
              <w:t>“, p</w:t>
            </w:r>
            <w:r>
              <w:rPr>
                <w:noProof/>
                <w:sz w:val="22"/>
                <w:szCs w:val="22"/>
                <w:lang w:val="en-US"/>
              </w:rPr>
              <w:t>lease explain</w:t>
            </w:r>
            <w:r w:rsidR="00837AF8" w:rsidRPr="00D344C8">
              <w:rPr>
                <w:noProof/>
                <w:sz w:val="22"/>
                <w:szCs w:val="22"/>
                <w:lang w:val="en-US"/>
              </w:rPr>
              <w:t>: . . . . . . . . . . . . . . . . .</w:t>
            </w:r>
            <w:r w:rsidR="00837AF8" w:rsidRPr="00D344C8">
              <w:rPr>
                <w:noProof/>
                <w:spacing w:val="-1"/>
                <w:sz w:val="22"/>
                <w:szCs w:val="22"/>
                <w:lang w:val="en-US"/>
              </w:rPr>
              <w:t xml:space="preserve"> </w:t>
            </w:r>
            <w:r w:rsidR="00837AF8" w:rsidRPr="00D344C8">
              <w:rPr>
                <w:noProof/>
                <w:sz w:val="22"/>
                <w:szCs w:val="22"/>
                <w:lang w:val="en-US"/>
              </w:rPr>
              <w:t>. . . . . . . . . . . . . . . . . . . .</w:t>
            </w:r>
            <w:r w:rsidR="00837AF8" w:rsidRPr="00D344C8">
              <w:rPr>
                <w:noProof/>
                <w:spacing w:val="-1"/>
                <w:sz w:val="22"/>
                <w:szCs w:val="22"/>
                <w:lang w:val="en-US"/>
              </w:rPr>
              <w:t xml:space="preserve"> </w:t>
            </w:r>
            <w:r w:rsidR="00837AF8" w:rsidRPr="00D344C8">
              <w:rPr>
                <w:noProof/>
                <w:sz w:val="22"/>
                <w:szCs w:val="22"/>
                <w:lang w:val="en-US"/>
              </w:rPr>
              <w:t>. . . . . . . . . . . . . .</w:t>
            </w:r>
            <w:r w:rsidR="00837AF8" w:rsidRPr="00D344C8">
              <w:rPr>
                <w:noProof/>
                <w:spacing w:val="2"/>
                <w:sz w:val="22"/>
                <w:szCs w:val="22"/>
                <w:lang w:val="en-US"/>
              </w:rPr>
              <w:t xml:space="preserve"> </w:t>
            </w:r>
            <w:r w:rsidR="00837AF8" w:rsidRPr="00D344C8">
              <w:rPr>
                <w:noProof/>
                <w:sz w:val="22"/>
                <w:szCs w:val="22"/>
                <w:lang w:val="en-US"/>
              </w:rPr>
              <w:t>. . . .</w:t>
            </w:r>
          </w:p>
          <w:p w14:paraId="7CF0F63D" w14:textId="77777777" w:rsidR="00837AF8" w:rsidRPr="00D344C8" w:rsidRDefault="00837AF8" w:rsidP="00837AF8">
            <w:pPr>
              <w:pStyle w:val="BodyText"/>
              <w:spacing w:before="4"/>
              <w:rPr>
                <w:noProof/>
                <w:sz w:val="22"/>
                <w:szCs w:val="22"/>
                <w:lang w:val="en-US"/>
              </w:rPr>
            </w:pPr>
          </w:p>
          <w:p w14:paraId="43238A74" w14:textId="2BB170A5" w:rsidR="00837AF8" w:rsidRPr="00D344C8" w:rsidRDefault="00504348" w:rsidP="00D83038">
            <w:pPr>
              <w:pStyle w:val="Heading1"/>
              <w:numPr>
                <w:ilvl w:val="0"/>
                <w:numId w:val="12"/>
              </w:numPr>
              <w:tabs>
                <w:tab w:val="left" w:pos="567"/>
              </w:tabs>
              <w:ind w:right="105"/>
              <w:rPr>
                <w:noProof/>
                <w:sz w:val="22"/>
                <w:szCs w:val="22"/>
                <w:lang w:val="en-US"/>
              </w:rPr>
            </w:pPr>
            <w:r>
              <w:rPr>
                <w:noProof/>
                <w:sz w:val="22"/>
                <w:szCs w:val="22"/>
                <w:lang w:val="en-US"/>
              </w:rPr>
              <w:t>Does the application meet the requirements of the horizontal principles set in the Guidelines</w:t>
            </w:r>
            <w:r w:rsidR="00837AF8" w:rsidRPr="00D344C8">
              <w:rPr>
                <w:noProof/>
                <w:sz w:val="22"/>
                <w:szCs w:val="22"/>
                <w:lang w:val="en-US"/>
              </w:rPr>
              <w:t>?</w:t>
            </w:r>
          </w:p>
          <w:p w14:paraId="45836D91" w14:textId="77777777" w:rsidR="00837AF8" w:rsidRPr="00D344C8" w:rsidRDefault="00837AF8" w:rsidP="00837AF8">
            <w:pPr>
              <w:pStyle w:val="BodyText"/>
              <w:spacing w:before="8" w:after="1"/>
              <w:rPr>
                <w:b/>
                <w:noProof/>
                <w:sz w:val="22"/>
                <w:szCs w:val="22"/>
                <w:lang w:val="en-US"/>
              </w:rPr>
            </w:pPr>
          </w:p>
          <w:tbl>
            <w:tblPr>
              <w:tblW w:w="0" w:type="auto"/>
              <w:tblInd w:w="440" w:type="dxa"/>
              <w:tblLayout w:type="fixed"/>
              <w:tblCellMar>
                <w:left w:w="0" w:type="dxa"/>
                <w:right w:w="0" w:type="dxa"/>
              </w:tblCellMar>
              <w:tblLook w:val="01E0" w:firstRow="1" w:lastRow="1" w:firstColumn="1" w:lastColumn="1" w:noHBand="0" w:noVBand="0"/>
            </w:tblPr>
            <w:tblGrid>
              <w:gridCol w:w="2156"/>
              <w:gridCol w:w="2900"/>
              <w:gridCol w:w="3181"/>
            </w:tblGrid>
            <w:tr w:rsidR="00837AF8" w:rsidRPr="00D344C8" w14:paraId="62F3025D" w14:textId="77777777" w:rsidTr="000D4A48">
              <w:trPr>
                <w:trHeight w:val="265"/>
              </w:trPr>
              <w:tc>
                <w:tcPr>
                  <w:tcW w:w="2156" w:type="dxa"/>
                </w:tcPr>
                <w:p w14:paraId="5E0F1CF4" w14:textId="6C5FAA2C" w:rsidR="00837AF8" w:rsidRPr="00D344C8" w:rsidRDefault="00504348" w:rsidP="00837AF8">
                  <w:pPr>
                    <w:pStyle w:val="TableParagraph"/>
                    <w:numPr>
                      <w:ilvl w:val="0"/>
                      <w:numId w:val="9"/>
                    </w:numPr>
                    <w:tabs>
                      <w:tab w:val="left" w:pos="577"/>
                    </w:tabs>
                    <w:spacing w:line="246" w:lineRule="exact"/>
                    <w:rPr>
                      <w:noProof/>
                      <w:lang w:val="en-US"/>
                    </w:rPr>
                  </w:pPr>
                  <w:r>
                    <w:rPr>
                      <w:noProof/>
                      <w:lang w:val="en-US"/>
                    </w:rPr>
                    <w:t>YES</w:t>
                  </w:r>
                </w:p>
              </w:tc>
              <w:tc>
                <w:tcPr>
                  <w:tcW w:w="2900" w:type="dxa"/>
                </w:tcPr>
                <w:p w14:paraId="04D6AF36" w14:textId="60FF69C8" w:rsidR="00837AF8" w:rsidRPr="00D344C8" w:rsidRDefault="00504348" w:rsidP="00837AF8">
                  <w:pPr>
                    <w:pStyle w:val="TableParagraph"/>
                    <w:numPr>
                      <w:ilvl w:val="0"/>
                      <w:numId w:val="8"/>
                    </w:numPr>
                    <w:tabs>
                      <w:tab w:val="left" w:pos="1427"/>
                    </w:tabs>
                    <w:spacing w:line="246" w:lineRule="exact"/>
                    <w:ind w:hanging="378"/>
                    <w:rPr>
                      <w:noProof/>
                      <w:lang w:val="en-US"/>
                    </w:rPr>
                  </w:pPr>
                  <w:r>
                    <w:rPr>
                      <w:noProof/>
                      <w:lang w:val="en-US"/>
                    </w:rPr>
                    <w:t>NO</w:t>
                  </w:r>
                </w:p>
              </w:tc>
              <w:tc>
                <w:tcPr>
                  <w:tcW w:w="3181" w:type="dxa"/>
                </w:tcPr>
                <w:p w14:paraId="3B0C53AE" w14:textId="77777777" w:rsidR="00837AF8" w:rsidRPr="00D344C8" w:rsidRDefault="00837AF8" w:rsidP="00837AF8">
                  <w:pPr>
                    <w:pStyle w:val="TableParagraph"/>
                    <w:tabs>
                      <w:tab w:val="left" w:pos="1532"/>
                    </w:tabs>
                    <w:spacing w:line="246" w:lineRule="exact"/>
                    <w:ind w:left="1154"/>
                    <w:rPr>
                      <w:noProof/>
                      <w:lang w:val="en-US"/>
                    </w:rPr>
                  </w:pPr>
                </w:p>
              </w:tc>
            </w:tr>
          </w:tbl>
          <w:p w14:paraId="1FAEA6EB" w14:textId="77777777" w:rsidR="00837AF8" w:rsidRPr="00D344C8" w:rsidRDefault="00837AF8" w:rsidP="00837AF8">
            <w:pPr>
              <w:pStyle w:val="BodyText"/>
              <w:spacing w:before="4"/>
              <w:rPr>
                <w:b/>
                <w:noProof/>
                <w:sz w:val="22"/>
                <w:szCs w:val="22"/>
                <w:lang w:val="en-US"/>
              </w:rPr>
            </w:pPr>
          </w:p>
          <w:p w14:paraId="0A4645E3" w14:textId="08888AAB" w:rsidR="00837AF8" w:rsidRPr="00D344C8" w:rsidRDefault="00504348" w:rsidP="00837AF8">
            <w:pPr>
              <w:pStyle w:val="BodyText"/>
              <w:spacing w:before="1"/>
              <w:ind w:left="242"/>
              <w:rPr>
                <w:noProof/>
                <w:sz w:val="22"/>
                <w:szCs w:val="22"/>
                <w:lang w:val="en-US"/>
              </w:rPr>
            </w:pPr>
            <w:r>
              <w:rPr>
                <w:noProof/>
                <w:sz w:val="22"/>
                <w:szCs w:val="22"/>
                <w:lang w:val="en-US"/>
              </w:rPr>
              <w:t>If</w:t>
            </w:r>
            <w:r w:rsidR="00837AF8" w:rsidRPr="00D344C8">
              <w:rPr>
                <w:noProof/>
                <w:spacing w:val="-3"/>
                <w:sz w:val="22"/>
                <w:szCs w:val="22"/>
                <w:lang w:val="en-US"/>
              </w:rPr>
              <w:t xml:space="preserve"> </w:t>
            </w:r>
            <w:r w:rsidR="00837AF8" w:rsidRPr="00D344C8">
              <w:rPr>
                <w:noProof/>
                <w:sz w:val="22"/>
                <w:szCs w:val="22"/>
                <w:lang w:val="en-US"/>
              </w:rPr>
              <w:t>„</w:t>
            </w:r>
            <w:r>
              <w:rPr>
                <w:noProof/>
                <w:sz w:val="22"/>
                <w:szCs w:val="22"/>
                <w:lang w:val="en-US"/>
              </w:rPr>
              <w:t>NO</w:t>
            </w:r>
            <w:r w:rsidR="00837AF8" w:rsidRPr="00D344C8">
              <w:rPr>
                <w:noProof/>
                <w:sz w:val="22"/>
                <w:szCs w:val="22"/>
                <w:lang w:val="en-US"/>
              </w:rPr>
              <w:t>“, p</w:t>
            </w:r>
            <w:r>
              <w:rPr>
                <w:noProof/>
                <w:sz w:val="22"/>
                <w:szCs w:val="22"/>
                <w:lang w:val="en-US"/>
              </w:rPr>
              <w:t>lease explain</w:t>
            </w:r>
            <w:r w:rsidR="00837AF8" w:rsidRPr="00D344C8">
              <w:rPr>
                <w:noProof/>
                <w:sz w:val="22"/>
                <w:szCs w:val="22"/>
                <w:lang w:val="en-US"/>
              </w:rPr>
              <w:t>: . . . . . . . . . . . . . . . . .</w:t>
            </w:r>
            <w:r w:rsidR="00837AF8" w:rsidRPr="00D344C8">
              <w:rPr>
                <w:noProof/>
                <w:spacing w:val="-1"/>
                <w:sz w:val="22"/>
                <w:szCs w:val="22"/>
                <w:lang w:val="en-US"/>
              </w:rPr>
              <w:t xml:space="preserve"> </w:t>
            </w:r>
            <w:r w:rsidR="00837AF8" w:rsidRPr="00D344C8">
              <w:rPr>
                <w:noProof/>
                <w:sz w:val="22"/>
                <w:szCs w:val="22"/>
                <w:lang w:val="en-US"/>
              </w:rPr>
              <w:t>. . . . . . . . . . . . . . . . . . . .</w:t>
            </w:r>
            <w:r w:rsidR="00837AF8" w:rsidRPr="00D344C8">
              <w:rPr>
                <w:noProof/>
                <w:spacing w:val="-1"/>
                <w:sz w:val="22"/>
                <w:szCs w:val="22"/>
                <w:lang w:val="en-US"/>
              </w:rPr>
              <w:t xml:space="preserve"> </w:t>
            </w:r>
            <w:r w:rsidR="00837AF8" w:rsidRPr="00D344C8">
              <w:rPr>
                <w:noProof/>
                <w:sz w:val="22"/>
                <w:szCs w:val="22"/>
                <w:lang w:val="en-US"/>
              </w:rPr>
              <w:t>. . . . . . . . . . . . . .</w:t>
            </w:r>
            <w:r w:rsidR="00837AF8" w:rsidRPr="00D344C8">
              <w:rPr>
                <w:noProof/>
                <w:spacing w:val="2"/>
                <w:sz w:val="22"/>
                <w:szCs w:val="22"/>
                <w:lang w:val="en-US"/>
              </w:rPr>
              <w:t xml:space="preserve"> </w:t>
            </w:r>
            <w:r w:rsidR="00837AF8" w:rsidRPr="00D344C8">
              <w:rPr>
                <w:noProof/>
                <w:sz w:val="22"/>
                <w:szCs w:val="22"/>
                <w:lang w:val="en-US"/>
              </w:rPr>
              <w:t>. . . .</w:t>
            </w:r>
          </w:p>
          <w:p w14:paraId="40F133DB" w14:textId="77777777" w:rsidR="00837AF8" w:rsidRPr="00D344C8" w:rsidRDefault="00837AF8">
            <w:pPr>
              <w:jc w:val="center"/>
              <w:rPr>
                <w:b/>
                <w:bCs/>
                <w:caps/>
                <w:sz w:val="22"/>
                <w:szCs w:val="22"/>
                <w:lang w:val="en-US"/>
              </w:rPr>
            </w:pPr>
          </w:p>
          <w:p w14:paraId="3A867E33" w14:textId="1107A687" w:rsidR="00907CDE" w:rsidRPr="00D344C8" w:rsidRDefault="00504348" w:rsidP="00D83038">
            <w:pPr>
              <w:pStyle w:val="ListParagraph"/>
              <w:numPr>
                <w:ilvl w:val="0"/>
                <w:numId w:val="12"/>
              </w:numPr>
              <w:jc w:val="left"/>
              <w:rPr>
                <w:b/>
                <w:iCs/>
                <w:caps/>
                <w:sz w:val="22"/>
                <w:szCs w:val="22"/>
                <w:lang w:val="en-US"/>
              </w:rPr>
            </w:pPr>
            <w:r>
              <w:rPr>
                <w:b/>
                <w:iCs/>
                <w:sz w:val="22"/>
                <w:szCs w:val="22"/>
                <w:lang w:val="en-US"/>
              </w:rPr>
              <w:t>Assessment according to criteria</w:t>
            </w:r>
            <w:r w:rsidR="0012223F" w:rsidRPr="00D344C8">
              <w:rPr>
                <w:b/>
                <w:iCs/>
                <w:sz w:val="22"/>
                <w:szCs w:val="22"/>
                <w:lang w:val="en-US"/>
              </w:rPr>
              <w:t>:</w:t>
            </w:r>
          </w:p>
          <w:p w14:paraId="294B32C8" w14:textId="77777777" w:rsidR="00907CDE" w:rsidRPr="00D344C8" w:rsidRDefault="00907CDE" w:rsidP="002A5700">
            <w:pPr>
              <w:ind w:firstLine="0"/>
              <w:rPr>
                <w:caps/>
                <w:sz w:val="22"/>
                <w:szCs w:val="22"/>
                <w:lang w:val="en-US"/>
              </w:rPr>
            </w:pPr>
            <w:r w:rsidRPr="00D344C8">
              <w:rPr>
                <w:caps/>
                <w:sz w:val="22"/>
                <w:szCs w:val="22"/>
                <w:lang w:val="en-US"/>
              </w:rPr>
              <w:t xml:space="preserve"> </w:t>
            </w:r>
          </w:p>
        </w:tc>
      </w:tr>
      <w:tr w:rsidR="00760518" w:rsidRPr="00D344C8" w14:paraId="4C464472" w14:textId="77777777" w:rsidTr="00DF55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1" w:type="dxa"/>
        </w:trPr>
        <w:tc>
          <w:tcPr>
            <w:tcW w:w="2160" w:type="dxa"/>
            <w:vMerge w:val="restart"/>
            <w:hideMark/>
          </w:tcPr>
          <w:p w14:paraId="1AC3A1E0" w14:textId="05573A27" w:rsidR="00760518" w:rsidRPr="00D344C8" w:rsidRDefault="00760518" w:rsidP="00B62796">
            <w:pPr>
              <w:keepNext/>
              <w:ind w:firstLine="0"/>
              <w:jc w:val="center"/>
              <w:rPr>
                <w:b/>
                <w:bCs/>
                <w:sz w:val="22"/>
                <w:szCs w:val="22"/>
                <w:lang w:val="en-US"/>
              </w:rPr>
            </w:pPr>
            <w:r w:rsidRPr="00D344C8">
              <w:rPr>
                <w:b/>
                <w:bCs/>
                <w:sz w:val="22"/>
                <w:szCs w:val="22"/>
                <w:lang w:val="en-US"/>
              </w:rPr>
              <w:lastRenderedPageBreak/>
              <w:t xml:space="preserve">Title of the priority project selection criterion (hereinafter - </w:t>
            </w:r>
          </w:p>
          <w:p w14:paraId="3B9656DF" w14:textId="5E25C9B7" w:rsidR="00760518" w:rsidRPr="00D344C8" w:rsidRDefault="00760518" w:rsidP="00B62796">
            <w:pPr>
              <w:keepNext/>
              <w:ind w:firstLine="0"/>
              <w:jc w:val="center"/>
              <w:rPr>
                <w:b/>
                <w:bCs/>
                <w:caps/>
                <w:sz w:val="22"/>
                <w:szCs w:val="22"/>
                <w:lang w:val="en-US"/>
              </w:rPr>
            </w:pPr>
            <w:r w:rsidRPr="00D344C8">
              <w:rPr>
                <w:b/>
                <w:bCs/>
                <w:sz w:val="22"/>
                <w:szCs w:val="22"/>
                <w:lang w:val="en-US"/>
              </w:rPr>
              <w:t>criterion)</w:t>
            </w:r>
          </w:p>
        </w:tc>
        <w:tc>
          <w:tcPr>
            <w:tcW w:w="4962" w:type="dxa"/>
            <w:vMerge w:val="restart"/>
          </w:tcPr>
          <w:p w14:paraId="49A4567B" w14:textId="3F0B138D" w:rsidR="00760518" w:rsidRPr="00D344C8" w:rsidRDefault="00760518" w:rsidP="001B4411">
            <w:pPr>
              <w:keepNext/>
              <w:ind w:firstLine="0"/>
              <w:jc w:val="center"/>
              <w:rPr>
                <w:b/>
                <w:bCs/>
                <w:i/>
                <w:caps/>
                <w:sz w:val="22"/>
                <w:szCs w:val="22"/>
                <w:lang w:val="en-US"/>
              </w:rPr>
            </w:pPr>
            <w:r w:rsidRPr="00D344C8">
              <w:rPr>
                <w:b/>
                <w:bCs/>
                <w:sz w:val="22"/>
                <w:szCs w:val="22"/>
                <w:lang w:val="en-US"/>
              </w:rPr>
              <w:t xml:space="preserve">Aspects and explanations of the evaluation of the criterion </w:t>
            </w:r>
          </w:p>
        </w:tc>
        <w:tc>
          <w:tcPr>
            <w:tcW w:w="2439" w:type="dxa"/>
            <w:gridSpan w:val="2"/>
            <w:hideMark/>
          </w:tcPr>
          <w:p w14:paraId="67C80A77" w14:textId="5EC953C3" w:rsidR="00760518" w:rsidRPr="00D344C8" w:rsidRDefault="00760518" w:rsidP="001B4411">
            <w:pPr>
              <w:keepNext/>
              <w:ind w:firstLine="0"/>
              <w:jc w:val="center"/>
              <w:rPr>
                <w:b/>
                <w:bCs/>
                <w:caps/>
                <w:sz w:val="22"/>
                <w:szCs w:val="22"/>
                <w:lang w:val="en-US"/>
              </w:rPr>
            </w:pPr>
            <w:r w:rsidRPr="00D344C8">
              <w:rPr>
                <w:b/>
                <w:bCs/>
                <w:iCs/>
                <w:sz w:val="22"/>
                <w:szCs w:val="22"/>
                <w:lang w:val="en-US"/>
              </w:rPr>
              <w:t>Criterion score (in case weight scores are applied)</w:t>
            </w:r>
          </w:p>
        </w:tc>
        <w:tc>
          <w:tcPr>
            <w:tcW w:w="1275" w:type="dxa"/>
            <w:vMerge w:val="restart"/>
            <w:hideMark/>
          </w:tcPr>
          <w:p w14:paraId="00465EC9" w14:textId="5218C095" w:rsidR="00760518" w:rsidRPr="00D344C8" w:rsidRDefault="00760518" w:rsidP="001B4411">
            <w:pPr>
              <w:keepNext/>
              <w:ind w:firstLine="0"/>
              <w:jc w:val="center"/>
              <w:rPr>
                <w:b/>
                <w:bCs/>
                <w:caps/>
                <w:sz w:val="22"/>
                <w:szCs w:val="22"/>
                <w:lang w:val="en-US"/>
              </w:rPr>
            </w:pPr>
            <w:r w:rsidRPr="00D344C8">
              <w:rPr>
                <w:b/>
                <w:bCs/>
                <w:sz w:val="22"/>
                <w:szCs w:val="22"/>
                <w:lang w:val="en-US"/>
              </w:rPr>
              <w:t>The number of points awarded during the assessment</w:t>
            </w:r>
          </w:p>
        </w:tc>
        <w:tc>
          <w:tcPr>
            <w:tcW w:w="1276" w:type="dxa"/>
            <w:vMerge w:val="restart"/>
            <w:hideMark/>
          </w:tcPr>
          <w:p w14:paraId="26AEF98C" w14:textId="6B7FEF2F" w:rsidR="00760518" w:rsidRPr="00D344C8" w:rsidRDefault="00760518" w:rsidP="001B4411">
            <w:pPr>
              <w:keepNext/>
              <w:ind w:left="-57" w:right="-57" w:firstLine="0"/>
              <w:jc w:val="center"/>
              <w:rPr>
                <w:b/>
                <w:bCs/>
                <w:caps/>
                <w:sz w:val="22"/>
                <w:szCs w:val="22"/>
                <w:lang w:val="en-US"/>
              </w:rPr>
            </w:pPr>
            <w:r w:rsidRPr="00D344C8">
              <w:rPr>
                <w:b/>
                <w:bCs/>
                <w:sz w:val="22"/>
                <w:szCs w:val="22"/>
                <w:lang w:val="en-US"/>
              </w:rPr>
              <w:t>Minimum required points</w:t>
            </w:r>
          </w:p>
        </w:tc>
        <w:tc>
          <w:tcPr>
            <w:tcW w:w="2381" w:type="dxa"/>
            <w:vMerge w:val="restart"/>
          </w:tcPr>
          <w:p w14:paraId="44645058" w14:textId="77777777" w:rsidR="00760518" w:rsidRPr="00D344C8" w:rsidRDefault="00760518" w:rsidP="00B62796">
            <w:pPr>
              <w:keepNext/>
              <w:ind w:firstLine="0"/>
              <w:jc w:val="center"/>
              <w:rPr>
                <w:b/>
                <w:bCs/>
                <w:caps/>
                <w:sz w:val="22"/>
                <w:szCs w:val="22"/>
                <w:lang w:val="en-US"/>
              </w:rPr>
            </w:pPr>
            <w:r w:rsidRPr="00D344C8">
              <w:rPr>
                <w:b/>
                <w:bCs/>
                <w:sz w:val="22"/>
                <w:szCs w:val="22"/>
                <w:lang w:val="en-US"/>
              </w:rPr>
              <w:t>Commentaries</w:t>
            </w:r>
          </w:p>
          <w:p w14:paraId="21A83000" w14:textId="0825C5A3" w:rsidR="00760518" w:rsidRPr="00D344C8" w:rsidRDefault="00760518" w:rsidP="001B4411">
            <w:pPr>
              <w:keepNext/>
              <w:ind w:left="-57" w:right="-57" w:firstLine="0"/>
              <w:jc w:val="center"/>
              <w:rPr>
                <w:b/>
                <w:bCs/>
                <w:sz w:val="22"/>
                <w:szCs w:val="22"/>
                <w:lang w:val="en-US"/>
              </w:rPr>
            </w:pPr>
          </w:p>
        </w:tc>
      </w:tr>
      <w:tr w:rsidR="00760518" w:rsidRPr="00D344C8" w14:paraId="026600BA" w14:textId="77777777" w:rsidTr="00DF55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1" w:type="dxa"/>
        </w:trPr>
        <w:tc>
          <w:tcPr>
            <w:tcW w:w="2160" w:type="dxa"/>
            <w:vMerge/>
            <w:vAlign w:val="center"/>
            <w:hideMark/>
          </w:tcPr>
          <w:p w14:paraId="3EBC9817" w14:textId="77777777" w:rsidR="00760518" w:rsidRPr="00D344C8" w:rsidRDefault="00760518" w:rsidP="001B4411">
            <w:pPr>
              <w:ind w:firstLine="0"/>
              <w:jc w:val="left"/>
              <w:rPr>
                <w:b/>
                <w:bCs/>
                <w:caps/>
                <w:sz w:val="22"/>
                <w:szCs w:val="22"/>
                <w:lang w:val="en-US"/>
              </w:rPr>
            </w:pPr>
          </w:p>
        </w:tc>
        <w:tc>
          <w:tcPr>
            <w:tcW w:w="4962" w:type="dxa"/>
            <w:vMerge/>
            <w:vAlign w:val="center"/>
            <w:hideMark/>
          </w:tcPr>
          <w:p w14:paraId="6423798E" w14:textId="77777777" w:rsidR="00760518" w:rsidRPr="00D344C8" w:rsidRDefault="00760518" w:rsidP="001B4411">
            <w:pPr>
              <w:ind w:firstLine="0"/>
              <w:jc w:val="left"/>
              <w:rPr>
                <w:b/>
                <w:bCs/>
                <w:i/>
                <w:caps/>
                <w:sz w:val="22"/>
                <w:szCs w:val="22"/>
                <w:lang w:val="en-US"/>
              </w:rPr>
            </w:pPr>
          </w:p>
        </w:tc>
        <w:tc>
          <w:tcPr>
            <w:tcW w:w="1276" w:type="dxa"/>
            <w:hideMark/>
          </w:tcPr>
          <w:p w14:paraId="1E8F85A9" w14:textId="3C3BFA71" w:rsidR="00760518" w:rsidRPr="00D344C8" w:rsidRDefault="00760518" w:rsidP="001B4411">
            <w:pPr>
              <w:ind w:firstLine="0"/>
              <w:jc w:val="center"/>
              <w:rPr>
                <w:bCs/>
                <w:sz w:val="22"/>
                <w:szCs w:val="22"/>
                <w:lang w:val="en-US"/>
              </w:rPr>
            </w:pPr>
            <w:r w:rsidRPr="00D344C8">
              <w:rPr>
                <w:bCs/>
                <w:sz w:val="22"/>
                <w:szCs w:val="22"/>
                <w:lang w:val="en-US"/>
              </w:rPr>
              <w:t>Criterion score</w:t>
            </w:r>
            <w:r w:rsidRPr="00D344C8">
              <w:rPr>
                <w:rStyle w:val="FootnoteReference"/>
                <w:b/>
                <w:bCs/>
                <w:sz w:val="22"/>
                <w:szCs w:val="22"/>
                <w:lang w:val="en-US"/>
              </w:rPr>
              <w:footnoteReference w:id="1"/>
            </w:r>
            <w:r w:rsidRPr="00D344C8">
              <w:rPr>
                <w:b/>
                <w:bCs/>
                <w:sz w:val="22"/>
                <w:szCs w:val="22"/>
                <w:vertAlign w:val="superscript"/>
                <w:lang w:val="en-US"/>
              </w:rPr>
              <w:t>,</w:t>
            </w:r>
            <w:r w:rsidRPr="00D344C8">
              <w:rPr>
                <w:rStyle w:val="FootnoteReference"/>
                <w:b/>
                <w:bCs/>
                <w:sz w:val="22"/>
                <w:szCs w:val="22"/>
                <w:lang w:val="en-US"/>
              </w:rPr>
              <w:footnoteReference w:id="2"/>
            </w:r>
          </w:p>
        </w:tc>
        <w:tc>
          <w:tcPr>
            <w:tcW w:w="1163" w:type="dxa"/>
            <w:hideMark/>
          </w:tcPr>
          <w:p w14:paraId="030763CA" w14:textId="559526D1" w:rsidR="00760518" w:rsidRPr="00D344C8" w:rsidRDefault="00760518" w:rsidP="001B4411">
            <w:pPr>
              <w:ind w:firstLine="0"/>
              <w:jc w:val="center"/>
              <w:rPr>
                <w:bCs/>
                <w:sz w:val="22"/>
                <w:szCs w:val="22"/>
                <w:lang w:val="en-US"/>
              </w:rPr>
            </w:pPr>
            <w:r w:rsidRPr="00D344C8">
              <w:rPr>
                <w:bCs/>
                <w:sz w:val="22"/>
                <w:szCs w:val="22"/>
                <w:lang w:val="en-US"/>
              </w:rPr>
              <w:t>Weight coefficient</w:t>
            </w:r>
          </w:p>
        </w:tc>
        <w:tc>
          <w:tcPr>
            <w:tcW w:w="1275" w:type="dxa"/>
            <w:vMerge/>
            <w:vAlign w:val="center"/>
            <w:hideMark/>
          </w:tcPr>
          <w:p w14:paraId="4D8BE31F" w14:textId="77777777" w:rsidR="00760518" w:rsidRPr="00D344C8" w:rsidRDefault="00760518" w:rsidP="001B4411">
            <w:pPr>
              <w:ind w:firstLine="0"/>
              <w:jc w:val="left"/>
              <w:rPr>
                <w:b/>
                <w:bCs/>
                <w:caps/>
                <w:sz w:val="22"/>
                <w:szCs w:val="22"/>
                <w:lang w:val="en-US"/>
              </w:rPr>
            </w:pPr>
          </w:p>
        </w:tc>
        <w:tc>
          <w:tcPr>
            <w:tcW w:w="1276" w:type="dxa"/>
            <w:vMerge/>
            <w:vAlign w:val="center"/>
            <w:hideMark/>
          </w:tcPr>
          <w:p w14:paraId="0A94F296" w14:textId="77777777" w:rsidR="00760518" w:rsidRPr="00D344C8" w:rsidRDefault="00760518" w:rsidP="001B4411">
            <w:pPr>
              <w:ind w:firstLine="0"/>
              <w:jc w:val="left"/>
              <w:rPr>
                <w:b/>
                <w:bCs/>
                <w:caps/>
                <w:sz w:val="22"/>
                <w:szCs w:val="22"/>
                <w:lang w:val="en-US"/>
              </w:rPr>
            </w:pPr>
          </w:p>
        </w:tc>
        <w:tc>
          <w:tcPr>
            <w:tcW w:w="2381" w:type="dxa"/>
            <w:vMerge/>
          </w:tcPr>
          <w:p w14:paraId="0F2B1234" w14:textId="77777777" w:rsidR="00760518" w:rsidRPr="00D344C8" w:rsidRDefault="00760518" w:rsidP="001B4411">
            <w:pPr>
              <w:ind w:firstLine="0"/>
              <w:jc w:val="left"/>
              <w:rPr>
                <w:b/>
                <w:bCs/>
                <w:caps/>
                <w:sz w:val="22"/>
                <w:szCs w:val="22"/>
                <w:lang w:val="en-US"/>
              </w:rPr>
            </w:pPr>
          </w:p>
        </w:tc>
      </w:tr>
      <w:tr w:rsidR="00760518" w:rsidRPr="00D344C8" w14:paraId="0C6871CF" w14:textId="77777777" w:rsidTr="00DF55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1" w:type="dxa"/>
        </w:trPr>
        <w:tc>
          <w:tcPr>
            <w:tcW w:w="2160" w:type="dxa"/>
            <w:vMerge w:val="restart"/>
          </w:tcPr>
          <w:p w14:paraId="303253D6" w14:textId="76CB00A2" w:rsidR="00760518" w:rsidRPr="00D344C8" w:rsidRDefault="00760518" w:rsidP="001B4411">
            <w:pPr>
              <w:ind w:firstLine="0"/>
              <w:jc w:val="left"/>
              <w:rPr>
                <w:b/>
                <w:bCs/>
                <w:sz w:val="22"/>
                <w:szCs w:val="22"/>
                <w:lang w:val="en-US"/>
              </w:rPr>
            </w:pPr>
            <w:r w:rsidRPr="00D344C8">
              <w:rPr>
                <w:b/>
                <w:noProof/>
                <w:sz w:val="22"/>
                <w:szCs w:val="22"/>
                <w:lang w:val="en-US"/>
              </w:rPr>
              <w:t>1.</w:t>
            </w:r>
            <w:r w:rsidRPr="00D344C8">
              <w:rPr>
                <w:b/>
                <w:noProof/>
                <w:spacing w:val="-5"/>
                <w:sz w:val="22"/>
                <w:szCs w:val="22"/>
                <w:lang w:val="en-US"/>
              </w:rPr>
              <w:t xml:space="preserve"> The concept and quality of an educational reseach project</w:t>
            </w:r>
            <w:r w:rsidRPr="00D344C8">
              <w:rPr>
                <w:b/>
                <w:noProof/>
                <w:sz w:val="22"/>
                <w:szCs w:val="22"/>
                <w:lang w:val="en-US"/>
              </w:rPr>
              <w:t xml:space="preserve"> </w:t>
            </w:r>
          </w:p>
        </w:tc>
        <w:tc>
          <w:tcPr>
            <w:tcW w:w="4962" w:type="dxa"/>
          </w:tcPr>
          <w:p w14:paraId="0A006F86" w14:textId="3479D2D6" w:rsidR="00760518" w:rsidRPr="00D344C8" w:rsidRDefault="00760518" w:rsidP="000376FF">
            <w:pPr>
              <w:pStyle w:val="TableParagraph"/>
              <w:numPr>
                <w:ilvl w:val="1"/>
                <w:numId w:val="13"/>
              </w:numPr>
              <w:spacing w:line="270" w:lineRule="exact"/>
              <w:jc w:val="both"/>
              <w:rPr>
                <w:noProof/>
                <w:lang w:val="en-US"/>
              </w:rPr>
            </w:pPr>
            <w:r w:rsidRPr="00D344C8">
              <w:rPr>
                <w:noProof/>
                <w:lang w:val="en-US"/>
              </w:rPr>
              <w:t>Relevance and significance of an idea</w:t>
            </w:r>
          </w:p>
          <w:p w14:paraId="4DC3238C" w14:textId="77777777" w:rsidR="00760518" w:rsidRPr="00D344C8" w:rsidRDefault="00760518" w:rsidP="000376FF">
            <w:pPr>
              <w:pStyle w:val="TableParagraph"/>
              <w:spacing w:line="270" w:lineRule="exact"/>
              <w:jc w:val="both"/>
              <w:rPr>
                <w:noProof/>
                <w:lang w:val="en-US"/>
              </w:rPr>
            </w:pPr>
          </w:p>
          <w:p w14:paraId="5B8FEA3E" w14:textId="6235ED93" w:rsidR="00760518" w:rsidRPr="00D344C8" w:rsidRDefault="00760518" w:rsidP="005935C2">
            <w:pPr>
              <w:pStyle w:val="TableParagraph"/>
              <w:ind w:left="0" w:right="285"/>
              <w:jc w:val="both"/>
              <w:rPr>
                <w:i/>
                <w:noProof/>
                <w:lang w:val="en-US"/>
              </w:rPr>
            </w:pPr>
            <w:r w:rsidRPr="00D344C8">
              <w:rPr>
                <w:i/>
                <w:noProof/>
                <w:lang w:val="en-US"/>
              </w:rPr>
              <w:t xml:space="preserve">The evaluation examines the pertinence and significance of the research idea proposed in the project from a scientific development perspective, including its international relevance. It considers whether the project‘s goals are sufficiently ambitious and whether the project will contribute to addressing current scientific issues. It also assesses the expected progress to the existing state of research in the relevant field.  </w:t>
            </w:r>
          </w:p>
        </w:tc>
        <w:tc>
          <w:tcPr>
            <w:tcW w:w="1276" w:type="dxa"/>
          </w:tcPr>
          <w:p w14:paraId="17C98FE0" w14:textId="739BF2AF" w:rsidR="00760518" w:rsidRPr="00D344C8" w:rsidRDefault="00760518" w:rsidP="00BA1A4D">
            <w:pPr>
              <w:ind w:firstLine="0"/>
              <w:jc w:val="center"/>
              <w:rPr>
                <w:bCs/>
                <w:caps/>
                <w:sz w:val="22"/>
                <w:szCs w:val="22"/>
                <w:lang w:val="en-US"/>
              </w:rPr>
            </w:pPr>
          </w:p>
        </w:tc>
        <w:tc>
          <w:tcPr>
            <w:tcW w:w="1163" w:type="dxa"/>
          </w:tcPr>
          <w:p w14:paraId="2AA14DF5" w14:textId="3F25A719" w:rsidR="00760518" w:rsidRPr="00D344C8" w:rsidRDefault="00760518" w:rsidP="00BA1A4D">
            <w:pPr>
              <w:ind w:firstLine="0"/>
              <w:jc w:val="center"/>
              <w:rPr>
                <w:bCs/>
                <w:caps/>
                <w:sz w:val="22"/>
                <w:szCs w:val="22"/>
                <w:lang w:val="en-US"/>
              </w:rPr>
            </w:pPr>
            <w:r w:rsidRPr="00D344C8">
              <w:rPr>
                <w:bCs/>
                <w:caps/>
                <w:sz w:val="22"/>
                <w:szCs w:val="22"/>
                <w:lang w:val="en-US"/>
              </w:rPr>
              <w:t>3</w:t>
            </w:r>
          </w:p>
          <w:p w14:paraId="093871B8" w14:textId="40BA2892" w:rsidR="00760518" w:rsidRPr="00D344C8" w:rsidRDefault="00760518" w:rsidP="00BA1A4D">
            <w:pPr>
              <w:ind w:firstLine="0"/>
              <w:jc w:val="center"/>
              <w:rPr>
                <w:bCs/>
                <w:caps/>
                <w:sz w:val="22"/>
                <w:szCs w:val="22"/>
                <w:lang w:val="en-US"/>
              </w:rPr>
            </w:pPr>
          </w:p>
        </w:tc>
        <w:tc>
          <w:tcPr>
            <w:tcW w:w="1275" w:type="dxa"/>
          </w:tcPr>
          <w:p w14:paraId="556F5EC8" w14:textId="40B352C3" w:rsidR="00760518" w:rsidRPr="00D344C8" w:rsidRDefault="00760518" w:rsidP="00BA1A4D">
            <w:pPr>
              <w:ind w:firstLine="0"/>
              <w:jc w:val="center"/>
              <w:rPr>
                <w:bCs/>
                <w:caps/>
                <w:sz w:val="22"/>
                <w:szCs w:val="22"/>
                <w:lang w:val="en-US"/>
              </w:rPr>
            </w:pPr>
          </w:p>
        </w:tc>
        <w:tc>
          <w:tcPr>
            <w:tcW w:w="1276" w:type="dxa"/>
          </w:tcPr>
          <w:p w14:paraId="77A3DB39" w14:textId="59EBD071" w:rsidR="00760518" w:rsidRPr="00D344C8" w:rsidRDefault="00760518" w:rsidP="00BA1A4D">
            <w:pPr>
              <w:ind w:firstLine="0"/>
              <w:jc w:val="center"/>
              <w:rPr>
                <w:bCs/>
                <w:caps/>
                <w:sz w:val="22"/>
                <w:szCs w:val="22"/>
                <w:lang w:val="en-US"/>
              </w:rPr>
            </w:pPr>
            <w:r>
              <w:rPr>
                <w:bCs/>
                <w:caps/>
                <w:sz w:val="22"/>
                <w:szCs w:val="22"/>
                <w:lang w:val="en-US"/>
              </w:rPr>
              <w:t>9</w:t>
            </w:r>
          </w:p>
          <w:p w14:paraId="641E0A19" w14:textId="77777777" w:rsidR="00760518" w:rsidRPr="00D344C8" w:rsidRDefault="00760518" w:rsidP="00BA1A4D">
            <w:pPr>
              <w:ind w:firstLine="0"/>
              <w:jc w:val="center"/>
              <w:rPr>
                <w:bCs/>
                <w:caps/>
                <w:sz w:val="22"/>
                <w:szCs w:val="22"/>
                <w:lang w:val="en-US"/>
              </w:rPr>
            </w:pPr>
          </w:p>
          <w:p w14:paraId="6F764C9A" w14:textId="77777777" w:rsidR="00760518" w:rsidRPr="00D344C8" w:rsidRDefault="00760518" w:rsidP="00BA1A4D">
            <w:pPr>
              <w:ind w:firstLine="0"/>
              <w:jc w:val="center"/>
              <w:rPr>
                <w:bCs/>
                <w:caps/>
                <w:sz w:val="22"/>
                <w:szCs w:val="22"/>
                <w:lang w:val="en-US"/>
              </w:rPr>
            </w:pPr>
          </w:p>
          <w:p w14:paraId="2865A2E3" w14:textId="4D58BE39" w:rsidR="00760518" w:rsidRPr="00D344C8" w:rsidRDefault="00760518" w:rsidP="00BA1A4D">
            <w:pPr>
              <w:ind w:firstLine="0"/>
              <w:jc w:val="center"/>
              <w:rPr>
                <w:bCs/>
                <w:caps/>
                <w:sz w:val="22"/>
                <w:szCs w:val="22"/>
                <w:lang w:val="en-US"/>
              </w:rPr>
            </w:pPr>
          </w:p>
        </w:tc>
        <w:tc>
          <w:tcPr>
            <w:tcW w:w="2381" w:type="dxa"/>
          </w:tcPr>
          <w:p w14:paraId="5E26AA84" w14:textId="77777777" w:rsidR="00760518" w:rsidRPr="00D344C8" w:rsidRDefault="00760518" w:rsidP="003156B4">
            <w:pPr>
              <w:ind w:right="-75" w:firstLine="0"/>
              <w:jc w:val="center"/>
              <w:rPr>
                <w:rFonts w:eastAsia="Calibri"/>
                <w:i/>
                <w:sz w:val="22"/>
                <w:szCs w:val="22"/>
                <w:lang w:val="en-US"/>
              </w:rPr>
            </w:pPr>
          </w:p>
        </w:tc>
      </w:tr>
      <w:tr w:rsidR="00760518" w:rsidRPr="00D344C8" w14:paraId="4CAC530A" w14:textId="77777777" w:rsidTr="00DF55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1" w:type="dxa"/>
        </w:trPr>
        <w:tc>
          <w:tcPr>
            <w:tcW w:w="2160" w:type="dxa"/>
            <w:vMerge/>
          </w:tcPr>
          <w:p w14:paraId="1E5C1FD1" w14:textId="77777777" w:rsidR="00760518" w:rsidRPr="00D344C8" w:rsidRDefault="00760518" w:rsidP="000376FF">
            <w:pPr>
              <w:ind w:firstLine="0"/>
              <w:jc w:val="left"/>
              <w:rPr>
                <w:b/>
                <w:bCs/>
                <w:sz w:val="22"/>
                <w:szCs w:val="22"/>
                <w:lang w:val="en-US"/>
              </w:rPr>
            </w:pPr>
          </w:p>
        </w:tc>
        <w:tc>
          <w:tcPr>
            <w:tcW w:w="4962" w:type="dxa"/>
          </w:tcPr>
          <w:p w14:paraId="3B28C272" w14:textId="27D4512C" w:rsidR="00760518" w:rsidRPr="00D344C8" w:rsidRDefault="00760518" w:rsidP="000333F4">
            <w:pPr>
              <w:pStyle w:val="TableParagraph"/>
              <w:numPr>
                <w:ilvl w:val="1"/>
                <w:numId w:val="13"/>
              </w:numPr>
              <w:ind w:right="483"/>
              <w:jc w:val="both"/>
              <w:rPr>
                <w:noProof/>
                <w:color w:val="000000" w:themeColor="text1"/>
                <w:lang w:val="en-US"/>
              </w:rPr>
            </w:pPr>
            <w:r w:rsidRPr="00D344C8">
              <w:rPr>
                <w:noProof/>
                <w:color w:val="000000" w:themeColor="text1"/>
                <w:lang w:val="en-US"/>
              </w:rPr>
              <w:t xml:space="preserve">The project‘s contribution to scientific research in the chosen topic, the comprehensive nature of planned research, interdisciplinary approach, and innovativeness </w:t>
            </w:r>
          </w:p>
          <w:p w14:paraId="25B8667C" w14:textId="77777777" w:rsidR="00760518" w:rsidRPr="00D344C8" w:rsidRDefault="00760518" w:rsidP="000333F4">
            <w:pPr>
              <w:pStyle w:val="TableParagraph"/>
              <w:ind w:right="483"/>
              <w:jc w:val="both"/>
              <w:rPr>
                <w:noProof/>
                <w:color w:val="000000" w:themeColor="text1"/>
                <w:lang w:val="en-US"/>
              </w:rPr>
            </w:pPr>
          </w:p>
          <w:p w14:paraId="36C838A7" w14:textId="72398F06" w:rsidR="00CD60BD" w:rsidRDefault="00CD60BD" w:rsidP="000333F4">
            <w:pPr>
              <w:pStyle w:val="TableParagraph"/>
              <w:spacing w:line="270" w:lineRule="atLeast"/>
              <w:ind w:right="283"/>
              <w:jc w:val="both"/>
              <w:rPr>
                <w:i/>
                <w:noProof/>
                <w:color w:val="000000" w:themeColor="text1"/>
                <w:lang w:val="en-US"/>
              </w:rPr>
            </w:pPr>
            <w:r w:rsidRPr="00CA418C">
              <w:rPr>
                <w:i/>
                <w:noProof/>
                <w:color w:val="000000" w:themeColor="text1"/>
              </w:rPr>
              <w:lastRenderedPageBreak/>
              <w:t>Assessment criteria:</w:t>
            </w:r>
            <w:r w:rsidRPr="00CD60BD">
              <w:rPr>
                <w:i/>
                <w:noProof/>
                <w:color w:val="000000" w:themeColor="text1"/>
              </w:rPr>
              <w:t xml:space="preserve"> the coherence between the main topic selected in the project and related topic(s) (if any); the progress expected from the implementation of scientific research within the selected topic(s); how this research and its results will contribute to the complexity of educational research</w:t>
            </w:r>
            <w:r w:rsidR="00E0416E" w:rsidRPr="00D344C8">
              <w:rPr>
                <w:rStyle w:val="FootnoteReference"/>
                <w:i/>
                <w:noProof/>
                <w:lang w:val="en-US"/>
              </w:rPr>
              <w:footnoteReference w:id="3"/>
            </w:r>
            <w:r w:rsidRPr="00CD60BD">
              <w:rPr>
                <w:i/>
                <w:noProof/>
                <w:color w:val="000000" w:themeColor="text1"/>
              </w:rPr>
              <w:t xml:space="preserve"> (in terms of the group/complex of phenomena and/or processes to be investigated) and to the development of interdisciplinarity (including collaboration among researchers from different scientific fields and/or disciplines and the application of their research methods to address the identified scientific problem); and whether the project provides for the development of innovative scientific research and the achievement of innovative results.</w:t>
            </w:r>
          </w:p>
          <w:p w14:paraId="7DCE8DBD" w14:textId="77777777" w:rsidR="00CD60BD" w:rsidRDefault="00CD60BD" w:rsidP="000333F4">
            <w:pPr>
              <w:pStyle w:val="TableParagraph"/>
              <w:spacing w:line="270" w:lineRule="atLeast"/>
              <w:ind w:right="283"/>
              <w:jc w:val="both"/>
              <w:rPr>
                <w:i/>
                <w:noProof/>
                <w:color w:val="000000" w:themeColor="text1"/>
                <w:lang w:val="en-US"/>
              </w:rPr>
            </w:pPr>
          </w:p>
          <w:p w14:paraId="52B24E80" w14:textId="4A569E37" w:rsidR="00760518" w:rsidRPr="00D344C8" w:rsidRDefault="00760518" w:rsidP="000333F4">
            <w:pPr>
              <w:pStyle w:val="TableParagraph"/>
              <w:spacing w:line="270" w:lineRule="atLeast"/>
              <w:ind w:right="283"/>
              <w:jc w:val="both"/>
              <w:rPr>
                <w:i/>
                <w:noProof/>
                <w:color w:val="000000" w:themeColor="text1"/>
                <w:lang w:val="en-US"/>
              </w:rPr>
            </w:pPr>
          </w:p>
        </w:tc>
        <w:tc>
          <w:tcPr>
            <w:tcW w:w="1276" w:type="dxa"/>
          </w:tcPr>
          <w:p w14:paraId="7D2582E2" w14:textId="77777777" w:rsidR="00760518" w:rsidRPr="00D344C8" w:rsidRDefault="00760518" w:rsidP="001B4411">
            <w:pPr>
              <w:ind w:firstLine="0"/>
              <w:jc w:val="center"/>
              <w:rPr>
                <w:b/>
                <w:bCs/>
                <w:caps/>
                <w:sz w:val="22"/>
                <w:szCs w:val="22"/>
                <w:lang w:val="en-US"/>
              </w:rPr>
            </w:pPr>
          </w:p>
        </w:tc>
        <w:tc>
          <w:tcPr>
            <w:tcW w:w="1163" w:type="dxa"/>
          </w:tcPr>
          <w:p w14:paraId="231B0E7E" w14:textId="43B51222" w:rsidR="00760518" w:rsidRPr="00D344C8" w:rsidRDefault="00760518" w:rsidP="001B4411">
            <w:pPr>
              <w:ind w:firstLine="0"/>
              <w:jc w:val="center"/>
              <w:rPr>
                <w:bCs/>
                <w:caps/>
                <w:sz w:val="22"/>
                <w:szCs w:val="22"/>
                <w:lang w:val="en-US"/>
              </w:rPr>
            </w:pPr>
            <w:r w:rsidRPr="00D344C8">
              <w:rPr>
                <w:bCs/>
                <w:caps/>
                <w:sz w:val="22"/>
                <w:szCs w:val="22"/>
                <w:lang w:val="en-US"/>
              </w:rPr>
              <w:t>3</w:t>
            </w:r>
          </w:p>
        </w:tc>
        <w:tc>
          <w:tcPr>
            <w:tcW w:w="1275" w:type="dxa"/>
          </w:tcPr>
          <w:p w14:paraId="6007AAF3" w14:textId="77777777" w:rsidR="00760518" w:rsidRPr="00D344C8" w:rsidRDefault="00760518" w:rsidP="001B4411">
            <w:pPr>
              <w:ind w:firstLine="0"/>
              <w:jc w:val="center"/>
              <w:rPr>
                <w:bCs/>
                <w:caps/>
                <w:sz w:val="22"/>
                <w:szCs w:val="22"/>
                <w:lang w:val="en-US"/>
              </w:rPr>
            </w:pPr>
          </w:p>
        </w:tc>
        <w:tc>
          <w:tcPr>
            <w:tcW w:w="1276" w:type="dxa"/>
            <w:hideMark/>
          </w:tcPr>
          <w:p w14:paraId="21360871" w14:textId="1062F774" w:rsidR="00760518" w:rsidRPr="00D344C8" w:rsidRDefault="00760518" w:rsidP="001B4411">
            <w:pPr>
              <w:ind w:firstLine="0"/>
              <w:jc w:val="center"/>
              <w:rPr>
                <w:bCs/>
                <w:caps/>
                <w:sz w:val="22"/>
                <w:szCs w:val="22"/>
                <w:lang w:val="en-US"/>
              </w:rPr>
            </w:pPr>
            <w:r>
              <w:rPr>
                <w:bCs/>
                <w:caps/>
                <w:sz w:val="22"/>
                <w:szCs w:val="22"/>
                <w:lang w:val="en-US"/>
              </w:rPr>
              <w:t>9</w:t>
            </w:r>
          </w:p>
        </w:tc>
        <w:tc>
          <w:tcPr>
            <w:tcW w:w="2381" w:type="dxa"/>
          </w:tcPr>
          <w:p w14:paraId="30EE9A90" w14:textId="77777777" w:rsidR="00760518" w:rsidRPr="00D344C8" w:rsidRDefault="00760518" w:rsidP="001B4411">
            <w:pPr>
              <w:ind w:firstLine="0"/>
              <w:jc w:val="center"/>
              <w:rPr>
                <w:bCs/>
                <w:caps/>
                <w:sz w:val="22"/>
                <w:szCs w:val="22"/>
                <w:lang w:val="en-US"/>
              </w:rPr>
            </w:pPr>
          </w:p>
        </w:tc>
      </w:tr>
      <w:tr w:rsidR="00760518" w:rsidRPr="00D344C8" w14:paraId="350A2C65" w14:textId="77777777" w:rsidTr="00DF55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1" w:type="dxa"/>
        </w:trPr>
        <w:tc>
          <w:tcPr>
            <w:tcW w:w="2160" w:type="dxa"/>
            <w:vMerge/>
          </w:tcPr>
          <w:p w14:paraId="6A1F73A0" w14:textId="77777777" w:rsidR="00760518" w:rsidRPr="00D344C8" w:rsidRDefault="00760518" w:rsidP="00816A37">
            <w:pPr>
              <w:ind w:firstLine="0"/>
              <w:jc w:val="left"/>
              <w:rPr>
                <w:b/>
                <w:bCs/>
                <w:caps/>
                <w:sz w:val="22"/>
                <w:szCs w:val="22"/>
                <w:lang w:val="en-US"/>
              </w:rPr>
            </w:pPr>
          </w:p>
        </w:tc>
        <w:tc>
          <w:tcPr>
            <w:tcW w:w="4962" w:type="dxa"/>
          </w:tcPr>
          <w:p w14:paraId="1510FF40" w14:textId="23E21E3D" w:rsidR="00760518" w:rsidRPr="00D344C8" w:rsidRDefault="00760518" w:rsidP="00816A37">
            <w:pPr>
              <w:pStyle w:val="TableParagraph"/>
              <w:ind w:right="106"/>
              <w:jc w:val="both"/>
              <w:rPr>
                <w:noProof/>
                <w:color w:val="000000" w:themeColor="text1"/>
                <w:lang w:val="en-US"/>
              </w:rPr>
            </w:pPr>
            <w:r w:rsidRPr="00D344C8">
              <w:rPr>
                <w:noProof/>
                <w:lang w:val="en-US"/>
              </w:rPr>
              <w:t>1.3.</w:t>
            </w:r>
            <w:r w:rsidRPr="00D344C8">
              <w:rPr>
                <w:noProof/>
                <w:spacing w:val="-3"/>
                <w:lang w:val="en-US"/>
              </w:rPr>
              <w:t xml:space="preserve"> </w:t>
            </w:r>
            <w:r w:rsidRPr="00D344C8">
              <w:rPr>
                <w:noProof/>
                <w:lang w:val="en-US"/>
              </w:rPr>
              <w:t>The rationale behind the objectives, methods, and work plan, as well as the reasoned foresight and management of potential risks</w:t>
            </w:r>
          </w:p>
          <w:p w14:paraId="481D03E8" w14:textId="77777777" w:rsidR="00760518" w:rsidRPr="00D344C8" w:rsidRDefault="00760518" w:rsidP="00816A37">
            <w:pPr>
              <w:pStyle w:val="TableParagraph"/>
              <w:ind w:right="106"/>
              <w:jc w:val="both"/>
              <w:rPr>
                <w:noProof/>
                <w:color w:val="000000" w:themeColor="text1"/>
                <w:lang w:val="en-US"/>
              </w:rPr>
            </w:pPr>
          </w:p>
          <w:p w14:paraId="754A493D" w14:textId="50FE8F15" w:rsidR="00760518" w:rsidRPr="00D344C8" w:rsidRDefault="00760518" w:rsidP="00816A37">
            <w:pPr>
              <w:pStyle w:val="TableParagraph"/>
              <w:ind w:right="283"/>
              <w:jc w:val="both"/>
              <w:rPr>
                <w:i/>
                <w:noProof/>
                <w:color w:val="000000" w:themeColor="text1"/>
                <w:lang w:val="en-US"/>
              </w:rPr>
            </w:pPr>
            <w:r w:rsidRPr="00D344C8">
              <w:rPr>
                <w:i/>
                <w:noProof/>
                <w:color w:val="000000" w:themeColor="text1"/>
                <w:lang w:val="en-US"/>
              </w:rPr>
              <w:t xml:space="preserve">The evaluation assesses whether the project objectives are clearly formulated and aligned with the project‘s overall goal. It also considers whether the selected methods are appropriate and whether the project work plan is rational for achieving the intended objectives and producing the planned outcomes (scientific or other outputs) and for implementing the project activities as planned. The foresight of potential risks and their </w:t>
            </w:r>
            <w:r w:rsidRPr="00D344C8">
              <w:rPr>
                <w:i/>
                <w:noProof/>
                <w:color w:val="000000" w:themeColor="text1"/>
                <w:lang w:val="en-US"/>
              </w:rPr>
              <w:lastRenderedPageBreak/>
              <w:t>management to ensure timely and proper project implementation are evaluated.</w:t>
            </w:r>
          </w:p>
        </w:tc>
        <w:tc>
          <w:tcPr>
            <w:tcW w:w="1276" w:type="dxa"/>
          </w:tcPr>
          <w:p w14:paraId="1D945620" w14:textId="77777777" w:rsidR="00760518" w:rsidRPr="00D344C8" w:rsidRDefault="00760518" w:rsidP="001B4411">
            <w:pPr>
              <w:ind w:firstLine="0"/>
              <w:jc w:val="center"/>
              <w:rPr>
                <w:bCs/>
                <w:caps/>
                <w:sz w:val="22"/>
                <w:szCs w:val="22"/>
                <w:lang w:val="en-US"/>
              </w:rPr>
            </w:pPr>
          </w:p>
        </w:tc>
        <w:tc>
          <w:tcPr>
            <w:tcW w:w="1163" w:type="dxa"/>
          </w:tcPr>
          <w:p w14:paraId="5EB8D800" w14:textId="270ECB0E" w:rsidR="00760518" w:rsidRPr="00D344C8" w:rsidRDefault="00760518" w:rsidP="001B4411">
            <w:pPr>
              <w:ind w:firstLine="0"/>
              <w:jc w:val="center"/>
              <w:rPr>
                <w:bCs/>
                <w:caps/>
                <w:sz w:val="22"/>
                <w:szCs w:val="22"/>
                <w:lang w:val="en-US"/>
              </w:rPr>
            </w:pPr>
            <w:r w:rsidRPr="00D344C8">
              <w:rPr>
                <w:bCs/>
                <w:caps/>
                <w:sz w:val="22"/>
                <w:szCs w:val="22"/>
                <w:lang w:val="en-US"/>
              </w:rPr>
              <w:t>3</w:t>
            </w:r>
          </w:p>
        </w:tc>
        <w:tc>
          <w:tcPr>
            <w:tcW w:w="1275" w:type="dxa"/>
          </w:tcPr>
          <w:p w14:paraId="744351B0" w14:textId="77777777" w:rsidR="00760518" w:rsidRPr="00D344C8" w:rsidRDefault="00760518" w:rsidP="001B4411">
            <w:pPr>
              <w:ind w:firstLine="0"/>
              <w:jc w:val="center"/>
              <w:rPr>
                <w:bCs/>
                <w:caps/>
                <w:sz w:val="22"/>
                <w:szCs w:val="22"/>
                <w:lang w:val="en-US"/>
              </w:rPr>
            </w:pPr>
          </w:p>
        </w:tc>
        <w:tc>
          <w:tcPr>
            <w:tcW w:w="1276" w:type="dxa"/>
            <w:hideMark/>
          </w:tcPr>
          <w:p w14:paraId="55A1B709" w14:textId="4D4A039C" w:rsidR="00760518" w:rsidRPr="00D344C8" w:rsidRDefault="00760518" w:rsidP="001B4411">
            <w:pPr>
              <w:ind w:firstLine="0"/>
              <w:jc w:val="center"/>
              <w:rPr>
                <w:bCs/>
                <w:caps/>
                <w:sz w:val="22"/>
                <w:szCs w:val="22"/>
                <w:lang w:val="en-US"/>
              </w:rPr>
            </w:pPr>
            <w:r>
              <w:rPr>
                <w:bCs/>
                <w:caps/>
                <w:sz w:val="22"/>
                <w:szCs w:val="22"/>
                <w:lang w:val="en-US"/>
              </w:rPr>
              <w:t>9</w:t>
            </w:r>
          </w:p>
        </w:tc>
        <w:tc>
          <w:tcPr>
            <w:tcW w:w="2381" w:type="dxa"/>
          </w:tcPr>
          <w:p w14:paraId="37F7B5E7" w14:textId="77777777" w:rsidR="00760518" w:rsidRPr="00D344C8" w:rsidRDefault="00760518" w:rsidP="001B4411">
            <w:pPr>
              <w:ind w:firstLine="0"/>
              <w:jc w:val="center"/>
              <w:rPr>
                <w:bCs/>
                <w:caps/>
                <w:sz w:val="22"/>
                <w:szCs w:val="22"/>
                <w:lang w:val="en-US"/>
              </w:rPr>
            </w:pPr>
          </w:p>
        </w:tc>
      </w:tr>
      <w:tr w:rsidR="00760518" w:rsidRPr="00D344C8" w14:paraId="2E34AF4F" w14:textId="77777777" w:rsidTr="00DF55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1" w:type="dxa"/>
        </w:trPr>
        <w:tc>
          <w:tcPr>
            <w:tcW w:w="2160" w:type="dxa"/>
            <w:vMerge w:val="restart"/>
          </w:tcPr>
          <w:p w14:paraId="6255F17C" w14:textId="278BE9DE" w:rsidR="00760518" w:rsidRPr="00D344C8" w:rsidRDefault="00760518" w:rsidP="00992F18">
            <w:pPr>
              <w:ind w:firstLine="0"/>
              <w:jc w:val="left"/>
              <w:rPr>
                <w:b/>
                <w:noProof/>
                <w:sz w:val="22"/>
                <w:szCs w:val="22"/>
                <w:lang w:val="en-US"/>
              </w:rPr>
            </w:pPr>
            <w:r w:rsidRPr="00D344C8">
              <w:rPr>
                <w:b/>
                <w:noProof/>
                <w:sz w:val="22"/>
                <w:szCs w:val="22"/>
                <w:lang w:val="en-US"/>
              </w:rPr>
              <w:t>2. The potential of the educational research project‘s research team to implement the project, their contribution to internationalization development</w:t>
            </w:r>
            <w:r w:rsidRPr="00D344C8">
              <w:rPr>
                <w:rStyle w:val="FootnoteReference"/>
                <w:b/>
                <w:noProof/>
                <w:sz w:val="22"/>
                <w:szCs w:val="22"/>
                <w:lang w:val="en-US"/>
              </w:rPr>
              <w:footnoteReference w:id="4"/>
            </w:r>
            <w:r w:rsidRPr="00D344C8">
              <w:rPr>
                <w:b/>
                <w:noProof/>
                <w:sz w:val="22"/>
                <w:szCs w:val="22"/>
                <w:lang w:val="en-US"/>
              </w:rPr>
              <w:t>, and the development of researchers and young scientists‘ competences</w:t>
            </w:r>
          </w:p>
          <w:p w14:paraId="161E173D" w14:textId="77777777" w:rsidR="00760518" w:rsidRPr="00D344C8" w:rsidRDefault="00760518" w:rsidP="001B4411">
            <w:pPr>
              <w:ind w:firstLine="0"/>
              <w:rPr>
                <w:b/>
                <w:bCs/>
                <w:sz w:val="22"/>
                <w:szCs w:val="22"/>
                <w:lang w:val="en-US"/>
              </w:rPr>
            </w:pPr>
          </w:p>
        </w:tc>
        <w:tc>
          <w:tcPr>
            <w:tcW w:w="4962" w:type="dxa"/>
          </w:tcPr>
          <w:p w14:paraId="73DCF17F" w14:textId="2425FE05" w:rsidR="00760518" w:rsidRPr="00D344C8" w:rsidRDefault="00760518" w:rsidP="007E1886">
            <w:pPr>
              <w:pStyle w:val="TableParagraph"/>
              <w:ind w:right="283"/>
              <w:jc w:val="both"/>
              <w:rPr>
                <w:noProof/>
                <w:lang w:val="en-US"/>
              </w:rPr>
            </w:pPr>
            <w:r w:rsidRPr="00D344C8">
              <w:rPr>
                <w:noProof/>
                <w:lang w:val="en-US"/>
              </w:rPr>
              <w:t>2.1. The scientific competence of the Principal Investigator (hereinafter – PI)</w:t>
            </w:r>
          </w:p>
          <w:p w14:paraId="7E29909D" w14:textId="77777777" w:rsidR="00760518" w:rsidRPr="00D344C8" w:rsidRDefault="00760518" w:rsidP="007E1886">
            <w:pPr>
              <w:pStyle w:val="TableParagraph"/>
              <w:ind w:right="283"/>
              <w:jc w:val="both"/>
              <w:rPr>
                <w:i/>
                <w:noProof/>
                <w:lang w:val="en-US"/>
              </w:rPr>
            </w:pPr>
          </w:p>
          <w:p w14:paraId="4046C13D" w14:textId="2B36C6C5" w:rsidR="00760518" w:rsidRPr="00D344C8" w:rsidRDefault="007810E5" w:rsidP="0035771B">
            <w:pPr>
              <w:pStyle w:val="TableParagraph"/>
              <w:ind w:right="283"/>
              <w:jc w:val="both"/>
              <w:rPr>
                <w:i/>
                <w:noProof/>
                <w:color w:val="000000" w:themeColor="text1"/>
                <w:lang w:val="en-US"/>
              </w:rPr>
            </w:pPr>
            <w:r w:rsidRPr="007810E5">
              <w:rPr>
                <w:i/>
                <w:noProof/>
              </w:rPr>
              <w:t>The P</w:t>
            </w:r>
            <w:r>
              <w:rPr>
                <w:i/>
                <w:noProof/>
              </w:rPr>
              <w:t>rincipal Investigator‘s</w:t>
            </w:r>
            <w:r w:rsidRPr="007810E5">
              <w:rPr>
                <w:i/>
                <w:noProof/>
              </w:rPr>
              <w:t xml:space="preserve"> most significant achievements over the past five years related to the project topic(s) and/or the project’s scientific field(s) are assessed. These include scientific publications; experience in implementing (including leading) and/or evaluating international and/or national research and experimental development (R&amp;D) projects; experience in mentoring researchers (supervising doctoral students who have successfully defended their dissertations or other experience in mentoring early-career and/or established researchers); as well as other information provided by the </w:t>
            </w:r>
            <w:r w:rsidR="0074703A">
              <w:rPr>
                <w:i/>
                <w:noProof/>
              </w:rPr>
              <w:t>PI</w:t>
            </w:r>
            <w:r w:rsidRPr="007810E5">
              <w:rPr>
                <w:i/>
                <w:noProof/>
              </w:rPr>
              <w:t xml:space="preserve"> demonstrating that they have carried out activities contributing to the resolution of education and/or training-related problems and/or to the improvement of educational practice.</w:t>
            </w:r>
          </w:p>
        </w:tc>
        <w:tc>
          <w:tcPr>
            <w:tcW w:w="1276" w:type="dxa"/>
          </w:tcPr>
          <w:p w14:paraId="676150D6" w14:textId="77777777" w:rsidR="00760518" w:rsidRPr="00D344C8" w:rsidRDefault="00760518" w:rsidP="001B4411">
            <w:pPr>
              <w:ind w:firstLine="0"/>
              <w:jc w:val="center"/>
              <w:rPr>
                <w:bCs/>
                <w:caps/>
                <w:sz w:val="22"/>
                <w:szCs w:val="22"/>
                <w:lang w:val="en-US"/>
              </w:rPr>
            </w:pPr>
          </w:p>
        </w:tc>
        <w:tc>
          <w:tcPr>
            <w:tcW w:w="1163" w:type="dxa"/>
            <w:hideMark/>
          </w:tcPr>
          <w:p w14:paraId="1B670B9E" w14:textId="667DCE21" w:rsidR="00760518" w:rsidRPr="00D344C8" w:rsidRDefault="00760518" w:rsidP="001B4411">
            <w:pPr>
              <w:ind w:firstLine="0"/>
              <w:jc w:val="center"/>
              <w:rPr>
                <w:bCs/>
                <w:caps/>
                <w:sz w:val="22"/>
                <w:szCs w:val="22"/>
                <w:lang w:val="en-US"/>
              </w:rPr>
            </w:pPr>
            <w:r>
              <w:rPr>
                <w:bCs/>
                <w:caps/>
                <w:sz w:val="22"/>
                <w:szCs w:val="22"/>
                <w:lang w:val="en-US"/>
              </w:rPr>
              <w:t>1</w:t>
            </w:r>
          </w:p>
        </w:tc>
        <w:tc>
          <w:tcPr>
            <w:tcW w:w="1275" w:type="dxa"/>
          </w:tcPr>
          <w:p w14:paraId="5B357920" w14:textId="77777777" w:rsidR="00760518" w:rsidRPr="00D344C8" w:rsidRDefault="00760518" w:rsidP="001B4411">
            <w:pPr>
              <w:ind w:firstLine="0"/>
              <w:jc w:val="center"/>
              <w:rPr>
                <w:bCs/>
                <w:caps/>
                <w:sz w:val="22"/>
                <w:szCs w:val="22"/>
                <w:lang w:val="en-US"/>
              </w:rPr>
            </w:pPr>
          </w:p>
        </w:tc>
        <w:tc>
          <w:tcPr>
            <w:tcW w:w="1276" w:type="dxa"/>
            <w:hideMark/>
          </w:tcPr>
          <w:p w14:paraId="2D749A77" w14:textId="59ED925C" w:rsidR="00760518" w:rsidRPr="00D344C8" w:rsidRDefault="00760518" w:rsidP="001B4411">
            <w:pPr>
              <w:ind w:firstLine="0"/>
              <w:jc w:val="center"/>
              <w:rPr>
                <w:bCs/>
                <w:caps/>
                <w:sz w:val="22"/>
                <w:szCs w:val="22"/>
                <w:lang w:val="en-US"/>
              </w:rPr>
            </w:pPr>
            <w:r w:rsidRPr="00D344C8">
              <w:rPr>
                <w:bCs/>
                <w:caps/>
                <w:sz w:val="22"/>
                <w:szCs w:val="22"/>
                <w:lang w:val="en-US"/>
              </w:rPr>
              <w:t>3</w:t>
            </w:r>
          </w:p>
        </w:tc>
        <w:tc>
          <w:tcPr>
            <w:tcW w:w="2381" w:type="dxa"/>
          </w:tcPr>
          <w:p w14:paraId="6D5698E6" w14:textId="77777777" w:rsidR="00760518" w:rsidRPr="00D344C8" w:rsidRDefault="00760518" w:rsidP="001B4411">
            <w:pPr>
              <w:ind w:firstLine="0"/>
              <w:jc w:val="center"/>
              <w:rPr>
                <w:bCs/>
                <w:caps/>
                <w:sz w:val="22"/>
                <w:szCs w:val="22"/>
                <w:lang w:val="en-US"/>
              </w:rPr>
            </w:pPr>
          </w:p>
        </w:tc>
      </w:tr>
      <w:tr w:rsidR="00760518" w:rsidRPr="00D344C8" w14:paraId="3945D50A" w14:textId="77777777" w:rsidTr="00DF55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1" w:type="dxa"/>
        </w:trPr>
        <w:tc>
          <w:tcPr>
            <w:tcW w:w="2160" w:type="dxa"/>
            <w:vMerge/>
          </w:tcPr>
          <w:p w14:paraId="5055EC11" w14:textId="77777777" w:rsidR="00760518" w:rsidRPr="00D344C8" w:rsidRDefault="00760518" w:rsidP="00992F18">
            <w:pPr>
              <w:ind w:firstLine="0"/>
              <w:jc w:val="left"/>
              <w:rPr>
                <w:b/>
                <w:noProof/>
                <w:sz w:val="22"/>
                <w:szCs w:val="22"/>
                <w:lang w:val="en-US"/>
              </w:rPr>
            </w:pPr>
          </w:p>
        </w:tc>
        <w:tc>
          <w:tcPr>
            <w:tcW w:w="4962" w:type="dxa"/>
          </w:tcPr>
          <w:p w14:paraId="169799DF" w14:textId="2E7C4FDD" w:rsidR="00760518" w:rsidRPr="00D344C8" w:rsidRDefault="00760518" w:rsidP="00936213">
            <w:pPr>
              <w:pStyle w:val="TableParagraph"/>
              <w:ind w:right="276"/>
              <w:jc w:val="both"/>
              <w:rPr>
                <w:color w:val="000000" w:themeColor="text1"/>
                <w:lang w:val="en-US"/>
              </w:rPr>
            </w:pPr>
            <w:r w:rsidRPr="00D344C8">
              <w:rPr>
                <w:noProof/>
                <w:lang w:val="en-US"/>
              </w:rPr>
              <w:t>2.2. The composition of the research team and its alignment with the objectives of the educational research project in order to achieve them</w:t>
            </w:r>
            <w:r w:rsidRPr="00D344C8">
              <w:rPr>
                <w:rStyle w:val="FootnoteReference"/>
                <w:noProof/>
                <w:lang w:val="en-US"/>
              </w:rPr>
              <w:footnoteReference w:id="5"/>
            </w:r>
          </w:p>
          <w:p w14:paraId="50F6B3A3" w14:textId="77777777" w:rsidR="00760518" w:rsidRPr="00D344C8" w:rsidRDefault="00760518" w:rsidP="00936213">
            <w:pPr>
              <w:pStyle w:val="TableParagraph"/>
              <w:ind w:right="276"/>
              <w:jc w:val="both"/>
              <w:rPr>
                <w:noProof/>
                <w:color w:val="000000" w:themeColor="text1"/>
                <w:lang w:val="en-US"/>
              </w:rPr>
            </w:pPr>
          </w:p>
          <w:p w14:paraId="0B4E1EDF" w14:textId="28084485" w:rsidR="00760518" w:rsidRPr="00D344C8" w:rsidRDefault="00760518" w:rsidP="00936213">
            <w:pPr>
              <w:pStyle w:val="TableParagraph"/>
              <w:ind w:right="283"/>
              <w:jc w:val="both"/>
              <w:rPr>
                <w:i/>
                <w:noProof/>
                <w:lang w:val="en-US"/>
              </w:rPr>
            </w:pPr>
            <w:r w:rsidRPr="00D344C8">
              <w:rPr>
                <w:i/>
                <w:noProof/>
                <w:lang w:val="en-US"/>
              </w:rPr>
              <w:t xml:space="preserve">The suitability and optimality of the composition of the project‘s main implementers and the entire project research team (including the PI) for achieving the project objectives are evaluated. This includes assessing the alignment between the </w:t>
            </w:r>
            <w:r w:rsidRPr="00D344C8">
              <w:rPr>
                <w:i/>
                <w:noProof/>
                <w:lang w:val="en-US"/>
              </w:rPr>
              <w:lastRenderedPageBreak/>
              <w:t>research team composition and the planned scientific research and other activities, as well as the coherence with the expected results of the project.</w:t>
            </w:r>
          </w:p>
        </w:tc>
        <w:tc>
          <w:tcPr>
            <w:tcW w:w="1276" w:type="dxa"/>
          </w:tcPr>
          <w:p w14:paraId="42B8D69B" w14:textId="77777777" w:rsidR="00760518" w:rsidRPr="00D344C8" w:rsidRDefault="00760518" w:rsidP="001B4411">
            <w:pPr>
              <w:ind w:firstLine="0"/>
              <w:jc w:val="center"/>
              <w:rPr>
                <w:bCs/>
                <w:caps/>
                <w:sz w:val="22"/>
                <w:szCs w:val="22"/>
                <w:lang w:val="en-US"/>
              </w:rPr>
            </w:pPr>
          </w:p>
        </w:tc>
        <w:tc>
          <w:tcPr>
            <w:tcW w:w="1163" w:type="dxa"/>
          </w:tcPr>
          <w:p w14:paraId="480DDD29" w14:textId="7690FB06" w:rsidR="00760518" w:rsidRPr="00D344C8" w:rsidRDefault="00760518" w:rsidP="001B4411">
            <w:pPr>
              <w:ind w:firstLine="0"/>
              <w:jc w:val="center"/>
              <w:rPr>
                <w:bCs/>
                <w:caps/>
                <w:sz w:val="22"/>
                <w:szCs w:val="22"/>
                <w:lang w:val="en-US"/>
              </w:rPr>
            </w:pPr>
            <w:r>
              <w:rPr>
                <w:bCs/>
                <w:caps/>
                <w:sz w:val="22"/>
                <w:szCs w:val="22"/>
                <w:lang w:val="en-US"/>
              </w:rPr>
              <w:t>1</w:t>
            </w:r>
          </w:p>
        </w:tc>
        <w:tc>
          <w:tcPr>
            <w:tcW w:w="1275" w:type="dxa"/>
          </w:tcPr>
          <w:p w14:paraId="56EA5A77" w14:textId="77777777" w:rsidR="00760518" w:rsidRPr="00D344C8" w:rsidRDefault="00760518" w:rsidP="001B4411">
            <w:pPr>
              <w:ind w:firstLine="0"/>
              <w:jc w:val="center"/>
              <w:rPr>
                <w:bCs/>
                <w:caps/>
                <w:sz w:val="22"/>
                <w:szCs w:val="22"/>
                <w:lang w:val="en-US"/>
              </w:rPr>
            </w:pPr>
          </w:p>
        </w:tc>
        <w:tc>
          <w:tcPr>
            <w:tcW w:w="1276" w:type="dxa"/>
          </w:tcPr>
          <w:p w14:paraId="779D68A2" w14:textId="3B6ED624" w:rsidR="00760518" w:rsidRPr="00D344C8" w:rsidRDefault="00760518" w:rsidP="001B4411">
            <w:pPr>
              <w:ind w:firstLine="0"/>
              <w:jc w:val="center"/>
              <w:rPr>
                <w:bCs/>
                <w:caps/>
                <w:sz w:val="22"/>
                <w:szCs w:val="22"/>
                <w:lang w:val="en-US"/>
              </w:rPr>
            </w:pPr>
            <w:r w:rsidRPr="00D344C8">
              <w:rPr>
                <w:bCs/>
                <w:caps/>
                <w:sz w:val="22"/>
                <w:szCs w:val="22"/>
                <w:lang w:val="en-US"/>
              </w:rPr>
              <w:t>3</w:t>
            </w:r>
          </w:p>
        </w:tc>
        <w:tc>
          <w:tcPr>
            <w:tcW w:w="2381" w:type="dxa"/>
          </w:tcPr>
          <w:p w14:paraId="6CC41426" w14:textId="77777777" w:rsidR="00760518" w:rsidRPr="00D344C8" w:rsidRDefault="00760518" w:rsidP="001B4411">
            <w:pPr>
              <w:ind w:firstLine="0"/>
              <w:jc w:val="center"/>
              <w:rPr>
                <w:bCs/>
                <w:caps/>
                <w:sz w:val="22"/>
                <w:szCs w:val="22"/>
                <w:lang w:val="en-US"/>
              </w:rPr>
            </w:pPr>
          </w:p>
        </w:tc>
      </w:tr>
      <w:tr w:rsidR="00760518" w:rsidRPr="00D344C8" w14:paraId="48CBFAED" w14:textId="77777777" w:rsidTr="00DF55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1" w:type="dxa"/>
        </w:trPr>
        <w:tc>
          <w:tcPr>
            <w:tcW w:w="2160" w:type="dxa"/>
            <w:vMerge/>
          </w:tcPr>
          <w:p w14:paraId="7141B6D5" w14:textId="77777777" w:rsidR="00760518" w:rsidRPr="00D344C8" w:rsidRDefault="00760518" w:rsidP="00992F18">
            <w:pPr>
              <w:ind w:firstLine="0"/>
              <w:jc w:val="left"/>
              <w:rPr>
                <w:b/>
                <w:noProof/>
                <w:sz w:val="22"/>
                <w:szCs w:val="22"/>
                <w:lang w:val="en-US"/>
              </w:rPr>
            </w:pPr>
          </w:p>
        </w:tc>
        <w:tc>
          <w:tcPr>
            <w:tcW w:w="4962" w:type="dxa"/>
          </w:tcPr>
          <w:p w14:paraId="11D4BD86" w14:textId="208FA1DA" w:rsidR="00760518" w:rsidRPr="00D344C8" w:rsidRDefault="00760518" w:rsidP="003F0203">
            <w:pPr>
              <w:pStyle w:val="TableParagraph"/>
              <w:ind w:right="523"/>
              <w:jc w:val="both"/>
              <w:rPr>
                <w:noProof/>
                <w:lang w:val="en-US"/>
              </w:rPr>
            </w:pPr>
            <w:r w:rsidRPr="00D344C8">
              <w:rPr>
                <w:noProof/>
                <w:lang w:val="en-US"/>
              </w:rPr>
              <w:t xml:space="preserve">2.3. The contribution of the educational research project to the development of internationalization in educational research  </w:t>
            </w:r>
          </w:p>
          <w:p w14:paraId="297780BE" w14:textId="77777777" w:rsidR="00760518" w:rsidRPr="00D344C8" w:rsidRDefault="00760518" w:rsidP="003F0203">
            <w:pPr>
              <w:pStyle w:val="TableParagraph"/>
              <w:ind w:right="523"/>
              <w:jc w:val="both"/>
              <w:rPr>
                <w:noProof/>
                <w:lang w:val="en-US"/>
              </w:rPr>
            </w:pPr>
          </w:p>
          <w:p w14:paraId="011000F8" w14:textId="4478C3E0" w:rsidR="00760518" w:rsidRPr="00D344C8" w:rsidRDefault="00760518" w:rsidP="003F0203">
            <w:pPr>
              <w:ind w:left="108" w:right="283" w:firstLine="0"/>
              <w:rPr>
                <w:i/>
                <w:color w:val="000000"/>
                <w:lang w:val="en-US"/>
              </w:rPr>
            </w:pPr>
            <w:r w:rsidRPr="00D344C8">
              <w:rPr>
                <w:i/>
                <w:iCs/>
                <w:noProof/>
                <w:color w:val="000000" w:themeColor="text1"/>
                <w:sz w:val="22"/>
                <w:szCs w:val="22"/>
                <w:lang w:val="en-US"/>
              </w:rPr>
              <w:t xml:space="preserve">The anticipated contribution of the project to the development of internationalization is evaluated, considering participation in international research programs and / or projects in the field of education, involvement in educational research networks, internships (in relation to participation in educational research and / or international education and development research programs and projects, as well as internships at foregn universities or research centers.) The evaluation takes into account the rationality and qualitative impact of the planned activities and the long-term prospects for ensuring internationalization beyong the project‘s duration. </w:t>
            </w:r>
          </w:p>
        </w:tc>
        <w:tc>
          <w:tcPr>
            <w:tcW w:w="1276" w:type="dxa"/>
          </w:tcPr>
          <w:p w14:paraId="08088271" w14:textId="77777777" w:rsidR="00760518" w:rsidRPr="00D344C8" w:rsidRDefault="00760518" w:rsidP="001B4411">
            <w:pPr>
              <w:ind w:firstLine="0"/>
              <w:jc w:val="center"/>
              <w:rPr>
                <w:bCs/>
                <w:caps/>
                <w:sz w:val="22"/>
                <w:szCs w:val="22"/>
                <w:lang w:val="en-US"/>
              </w:rPr>
            </w:pPr>
          </w:p>
        </w:tc>
        <w:tc>
          <w:tcPr>
            <w:tcW w:w="1163" w:type="dxa"/>
          </w:tcPr>
          <w:p w14:paraId="4980D7A8" w14:textId="67548132" w:rsidR="00760518" w:rsidRPr="00D344C8" w:rsidRDefault="00760518" w:rsidP="001B4411">
            <w:pPr>
              <w:ind w:firstLine="0"/>
              <w:jc w:val="center"/>
              <w:rPr>
                <w:bCs/>
                <w:caps/>
                <w:sz w:val="22"/>
                <w:szCs w:val="22"/>
                <w:lang w:val="en-US"/>
              </w:rPr>
            </w:pPr>
            <w:r>
              <w:rPr>
                <w:bCs/>
                <w:caps/>
                <w:sz w:val="22"/>
                <w:szCs w:val="22"/>
                <w:lang w:val="en-US"/>
              </w:rPr>
              <w:t>1</w:t>
            </w:r>
          </w:p>
        </w:tc>
        <w:tc>
          <w:tcPr>
            <w:tcW w:w="1275" w:type="dxa"/>
          </w:tcPr>
          <w:p w14:paraId="6EDE211E" w14:textId="77777777" w:rsidR="00760518" w:rsidRPr="00D344C8" w:rsidRDefault="00760518" w:rsidP="001B4411">
            <w:pPr>
              <w:ind w:firstLine="0"/>
              <w:jc w:val="center"/>
              <w:rPr>
                <w:bCs/>
                <w:caps/>
                <w:sz w:val="22"/>
                <w:szCs w:val="22"/>
                <w:lang w:val="en-US"/>
              </w:rPr>
            </w:pPr>
          </w:p>
        </w:tc>
        <w:tc>
          <w:tcPr>
            <w:tcW w:w="1276" w:type="dxa"/>
          </w:tcPr>
          <w:p w14:paraId="5AA97AFA" w14:textId="748F8906" w:rsidR="00760518" w:rsidRPr="00D344C8" w:rsidRDefault="00760518" w:rsidP="001B4411">
            <w:pPr>
              <w:ind w:firstLine="0"/>
              <w:jc w:val="center"/>
              <w:rPr>
                <w:bCs/>
                <w:caps/>
                <w:sz w:val="22"/>
                <w:szCs w:val="22"/>
                <w:lang w:val="en-US"/>
              </w:rPr>
            </w:pPr>
            <w:r w:rsidRPr="00D344C8">
              <w:rPr>
                <w:bCs/>
                <w:caps/>
                <w:sz w:val="22"/>
                <w:szCs w:val="22"/>
                <w:lang w:val="en-US"/>
              </w:rPr>
              <w:t>3</w:t>
            </w:r>
          </w:p>
        </w:tc>
        <w:tc>
          <w:tcPr>
            <w:tcW w:w="2381" w:type="dxa"/>
          </w:tcPr>
          <w:p w14:paraId="32DFA50F" w14:textId="77777777" w:rsidR="00760518" w:rsidRPr="00D344C8" w:rsidRDefault="00760518" w:rsidP="001B4411">
            <w:pPr>
              <w:ind w:firstLine="0"/>
              <w:jc w:val="center"/>
              <w:rPr>
                <w:bCs/>
                <w:caps/>
                <w:sz w:val="22"/>
                <w:szCs w:val="22"/>
                <w:lang w:val="en-US"/>
              </w:rPr>
            </w:pPr>
          </w:p>
        </w:tc>
      </w:tr>
      <w:tr w:rsidR="00760518" w:rsidRPr="00D344C8" w14:paraId="231ED670" w14:textId="77777777" w:rsidTr="00DF55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1" w:type="dxa"/>
        </w:trPr>
        <w:tc>
          <w:tcPr>
            <w:tcW w:w="2160" w:type="dxa"/>
            <w:vMerge/>
          </w:tcPr>
          <w:p w14:paraId="02C71A50" w14:textId="77777777" w:rsidR="00760518" w:rsidRPr="00D344C8" w:rsidRDefault="00760518" w:rsidP="00992F18">
            <w:pPr>
              <w:ind w:firstLine="0"/>
              <w:jc w:val="left"/>
              <w:rPr>
                <w:b/>
                <w:noProof/>
                <w:sz w:val="22"/>
                <w:szCs w:val="22"/>
                <w:lang w:val="en-US"/>
              </w:rPr>
            </w:pPr>
          </w:p>
        </w:tc>
        <w:tc>
          <w:tcPr>
            <w:tcW w:w="4962" w:type="dxa"/>
          </w:tcPr>
          <w:p w14:paraId="7BF404E5" w14:textId="5A2B0447" w:rsidR="00760518" w:rsidRPr="00D344C8" w:rsidRDefault="00760518" w:rsidP="000A2557">
            <w:pPr>
              <w:pStyle w:val="TableParagraph"/>
              <w:ind w:right="523"/>
              <w:rPr>
                <w:noProof/>
                <w:lang w:val="en-US"/>
              </w:rPr>
            </w:pPr>
            <w:r w:rsidRPr="00D344C8">
              <w:rPr>
                <w:noProof/>
                <w:lang w:val="en-US"/>
              </w:rPr>
              <w:t>2.4. The contribution of the educational research project to the development of researchers and</w:t>
            </w:r>
            <w:r w:rsidR="00216F67">
              <w:rPr>
                <w:noProof/>
                <w:lang w:val="en-US"/>
              </w:rPr>
              <w:t xml:space="preserve"> / or</w:t>
            </w:r>
            <w:r w:rsidRPr="00D344C8">
              <w:rPr>
                <w:noProof/>
                <w:lang w:val="en-US"/>
              </w:rPr>
              <w:t xml:space="preserve"> young scientists‘ competencies</w:t>
            </w:r>
          </w:p>
          <w:p w14:paraId="5B6CCB76" w14:textId="77777777" w:rsidR="00760518" w:rsidRPr="00D344C8" w:rsidRDefault="00760518" w:rsidP="000A2557">
            <w:pPr>
              <w:pStyle w:val="TableParagraph"/>
              <w:ind w:right="523"/>
              <w:rPr>
                <w:noProof/>
                <w:lang w:val="en-US"/>
              </w:rPr>
            </w:pPr>
          </w:p>
          <w:p w14:paraId="2B492589" w14:textId="48108758" w:rsidR="00760518" w:rsidRPr="00D344C8" w:rsidRDefault="00760518" w:rsidP="000A2557">
            <w:pPr>
              <w:pStyle w:val="TableParagraph"/>
              <w:ind w:right="283"/>
              <w:jc w:val="both"/>
              <w:rPr>
                <w:i/>
                <w:iCs/>
                <w:color w:val="000000" w:themeColor="text1"/>
                <w:sz w:val="24"/>
                <w:lang w:val="en-US"/>
              </w:rPr>
            </w:pPr>
            <w:r w:rsidRPr="00D344C8">
              <w:rPr>
                <w:i/>
                <w:lang w:val="en-US"/>
              </w:rPr>
              <w:t>The contribution of the research activities and other project-related activities to the development of researchers and young scientists‘</w:t>
            </w:r>
            <w:r>
              <w:rPr>
                <w:i/>
                <w:lang w:val="en-US"/>
              </w:rPr>
              <w:t xml:space="preserve"> </w:t>
            </w:r>
            <w:r w:rsidRPr="00D344C8">
              <w:rPr>
                <w:i/>
                <w:lang w:val="en-US"/>
              </w:rPr>
              <w:t xml:space="preserve">competencies are evaluated, considering the potential involvement of high-level foreign lecturers in doctoral processes (among other factors). Additionally, the anticipated and substantiated continuity of activities beyond the project‘s completion is assessed. </w:t>
            </w:r>
          </w:p>
        </w:tc>
        <w:tc>
          <w:tcPr>
            <w:tcW w:w="1276" w:type="dxa"/>
          </w:tcPr>
          <w:p w14:paraId="02B72FDC" w14:textId="77777777" w:rsidR="00760518" w:rsidRPr="00D344C8" w:rsidRDefault="00760518" w:rsidP="001B4411">
            <w:pPr>
              <w:ind w:firstLine="0"/>
              <w:jc w:val="center"/>
              <w:rPr>
                <w:bCs/>
                <w:caps/>
                <w:sz w:val="22"/>
                <w:szCs w:val="22"/>
                <w:lang w:val="en-US"/>
              </w:rPr>
            </w:pPr>
          </w:p>
        </w:tc>
        <w:tc>
          <w:tcPr>
            <w:tcW w:w="1163" w:type="dxa"/>
          </w:tcPr>
          <w:p w14:paraId="48B3B8B4" w14:textId="19E8FC93" w:rsidR="00760518" w:rsidRPr="00D344C8" w:rsidRDefault="00760518" w:rsidP="001B4411">
            <w:pPr>
              <w:ind w:firstLine="0"/>
              <w:jc w:val="center"/>
              <w:rPr>
                <w:bCs/>
                <w:caps/>
                <w:sz w:val="22"/>
                <w:szCs w:val="22"/>
                <w:lang w:val="en-US"/>
              </w:rPr>
            </w:pPr>
            <w:r>
              <w:rPr>
                <w:bCs/>
                <w:caps/>
                <w:sz w:val="22"/>
                <w:szCs w:val="22"/>
                <w:lang w:val="en-US"/>
              </w:rPr>
              <w:t>1</w:t>
            </w:r>
          </w:p>
        </w:tc>
        <w:tc>
          <w:tcPr>
            <w:tcW w:w="1275" w:type="dxa"/>
          </w:tcPr>
          <w:p w14:paraId="31C1AA8F" w14:textId="77777777" w:rsidR="00760518" w:rsidRPr="00D344C8" w:rsidRDefault="00760518" w:rsidP="001B4411">
            <w:pPr>
              <w:ind w:firstLine="0"/>
              <w:jc w:val="center"/>
              <w:rPr>
                <w:bCs/>
                <w:caps/>
                <w:sz w:val="22"/>
                <w:szCs w:val="22"/>
                <w:lang w:val="en-US"/>
              </w:rPr>
            </w:pPr>
          </w:p>
        </w:tc>
        <w:tc>
          <w:tcPr>
            <w:tcW w:w="1276" w:type="dxa"/>
          </w:tcPr>
          <w:p w14:paraId="6DB90045" w14:textId="1C92DB26" w:rsidR="00760518" w:rsidRPr="00D344C8" w:rsidRDefault="00760518" w:rsidP="001B4411">
            <w:pPr>
              <w:ind w:firstLine="0"/>
              <w:jc w:val="center"/>
              <w:rPr>
                <w:bCs/>
                <w:caps/>
                <w:sz w:val="22"/>
                <w:szCs w:val="22"/>
                <w:lang w:val="en-US"/>
              </w:rPr>
            </w:pPr>
            <w:r w:rsidRPr="00D344C8">
              <w:rPr>
                <w:bCs/>
                <w:caps/>
                <w:sz w:val="22"/>
                <w:szCs w:val="22"/>
                <w:lang w:val="en-US"/>
              </w:rPr>
              <w:t>3</w:t>
            </w:r>
          </w:p>
        </w:tc>
        <w:tc>
          <w:tcPr>
            <w:tcW w:w="2381" w:type="dxa"/>
          </w:tcPr>
          <w:p w14:paraId="6D4C4C7A" w14:textId="77777777" w:rsidR="00760518" w:rsidRPr="00D344C8" w:rsidRDefault="00760518" w:rsidP="001B4411">
            <w:pPr>
              <w:ind w:firstLine="0"/>
              <w:jc w:val="center"/>
              <w:rPr>
                <w:bCs/>
                <w:caps/>
                <w:sz w:val="22"/>
                <w:szCs w:val="22"/>
                <w:lang w:val="en-US"/>
              </w:rPr>
            </w:pPr>
          </w:p>
        </w:tc>
      </w:tr>
      <w:tr w:rsidR="00760518" w:rsidRPr="00D344C8" w14:paraId="6B8DEF60" w14:textId="77777777" w:rsidTr="00DF55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1" w:type="dxa"/>
        </w:trPr>
        <w:tc>
          <w:tcPr>
            <w:tcW w:w="2160" w:type="dxa"/>
            <w:vMerge w:val="restart"/>
          </w:tcPr>
          <w:p w14:paraId="114A221A" w14:textId="34D77068" w:rsidR="00760518" w:rsidRPr="00D344C8" w:rsidRDefault="00760518" w:rsidP="0020182E">
            <w:pPr>
              <w:pStyle w:val="TableParagraph"/>
              <w:ind w:right="432"/>
              <w:rPr>
                <w:noProof/>
                <w:lang w:val="en-US"/>
              </w:rPr>
            </w:pPr>
            <w:r w:rsidRPr="00D344C8">
              <w:rPr>
                <w:b/>
                <w:noProof/>
                <w:lang w:val="en-US"/>
              </w:rPr>
              <w:t>3.</w:t>
            </w:r>
            <w:r w:rsidRPr="00D344C8">
              <w:rPr>
                <w:b/>
                <w:noProof/>
                <w:spacing w:val="-4"/>
                <w:lang w:val="en-US"/>
              </w:rPr>
              <w:t xml:space="preserve"> </w:t>
            </w:r>
            <w:r w:rsidRPr="00D344C8">
              <w:rPr>
                <w:b/>
                <w:noProof/>
                <w:lang w:val="en-US"/>
              </w:rPr>
              <w:t xml:space="preserve">The </w:t>
            </w:r>
            <w:r w:rsidRPr="00D344C8">
              <w:rPr>
                <w:b/>
                <w:noProof/>
                <w:lang w:val="en-US"/>
              </w:rPr>
              <w:lastRenderedPageBreak/>
              <w:t>significance of the planned results and the continuity of research, the dissemination and usability of the results</w:t>
            </w:r>
          </w:p>
        </w:tc>
        <w:tc>
          <w:tcPr>
            <w:tcW w:w="4962" w:type="dxa"/>
          </w:tcPr>
          <w:p w14:paraId="41944E4C" w14:textId="36CFDA99" w:rsidR="00760518" w:rsidRPr="00D344C8" w:rsidRDefault="00760518" w:rsidP="0020182E">
            <w:pPr>
              <w:pStyle w:val="TableParagraph"/>
              <w:ind w:right="103"/>
              <w:rPr>
                <w:noProof/>
                <w:color w:val="000000" w:themeColor="text1"/>
                <w:lang w:val="en-US"/>
              </w:rPr>
            </w:pPr>
            <w:r w:rsidRPr="00D344C8">
              <w:rPr>
                <w:noProof/>
                <w:lang w:val="en-US"/>
              </w:rPr>
              <w:lastRenderedPageBreak/>
              <w:t xml:space="preserve">3.1. </w:t>
            </w:r>
            <w:r w:rsidRPr="00D344C8">
              <w:rPr>
                <w:noProof/>
                <w:color w:val="000000" w:themeColor="text1"/>
                <w:lang w:val="en-US"/>
              </w:rPr>
              <w:t xml:space="preserve">The significance of the planned project </w:t>
            </w:r>
            <w:r w:rsidRPr="00D344C8">
              <w:rPr>
                <w:noProof/>
                <w:color w:val="000000" w:themeColor="text1"/>
                <w:lang w:val="en-US"/>
              </w:rPr>
              <w:lastRenderedPageBreak/>
              <w:t xml:space="preserve">outcomes and the potential continuity of scientific research and other activities  </w:t>
            </w:r>
          </w:p>
          <w:p w14:paraId="718C9372" w14:textId="77777777" w:rsidR="00760518" w:rsidRPr="00D344C8" w:rsidRDefault="00760518" w:rsidP="0020182E">
            <w:pPr>
              <w:pStyle w:val="TableParagraph"/>
              <w:ind w:right="103"/>
              <w:rPr>
                <w:noProof/>
                <w:lang w:val="en-US"/>
              </w:rPr>
            </w:pPr>
          </w:p>
          <w:p w14:paraId="640AE79B" w14:textId="5557A831" w:rsidR="00760518" w:rsidRPr="00D344C8" w:rsidRDefault="00760518" w:rsidP="0020182E">
            <w:pPr>
              <w:pStyle w:val="TableParagraph"/>
              <w:ind w:right="283"/>
              <w:jc w:val="both"/>
              <w:rPr>
                <w:i/>
                <w:noProof/>
                <w:color w:val="000000" w:themeColor="text1"/>
                <w:sz w:val="24"/>
                <w:lang w:val="en-US"/>
              </w:rPr>
            </w:pPr>
            <w:r w:rsidRPr="00D344C8">
              <w:rPr>
                <w:i/>
                <w:noProof/>
                <w:color w:val="000000" w:themeColor="text1"/>
                <w:lang w:val="en-US"/>
              </w:rPr>
              <w:t>The alignment of the planned project results with the project‘s objectives and tasks, the level of preparedness and dissemination of the scientific project results, and the alignment of other project resuts and activities with the project‘s objectives and tasks are evaluated. The perspective of continuity in the research topic and the potential impact on the further qualitative development of scientific research are also assessed.</w:t>
            </w:r>
          </w:p>
        </w:tc>
        <w:tc>
          <w:tcPr>
            <w:tcW w:w="1276" w:type="dxa"/>
          </w:tcPr>
          <w:p w14:paraId="46510EAE" w14:textId="77777777" w:rsidR="00760518" w:rsidRPr="00D344C8" w:rsidRDefault="00760518" w:rsidP="001B4411">
            <w:pPr>
              <w:ind w:firstLine="0"/>
              <w:jc w:val="center"/>
              <w:rPr>
                <w:bCs/>
                <w:caps/>
                <w:sz w:val="22"/>
                <w:szCs w:val="22"/>
                <w:lang w:val="en-US"/>
              </w:rPr>
            </w:pPr>
          </w:p>
        </w:tc>
        <w:tc>
          <w:tcPr>
            <w:tcW w:w="1163" w:type="dxa"/>
          </w:tcPr>
          <w:p w14:paraId="2EAD0B98" w14:textId="3DB0D405" w:rsidR="00760518" w:rsidRPr="00D344C8" w:rsidRDefault="00760518" w:rsidP="001B4411">
            <w:pPr>
              <w:ind w:firstLine="0"/>
              <w:jc w:val="center"/>
              <w:rPr>
                <w:bCs/>
                <w:caps/>
                <w:sz w:val="22"/>
                <w:szCs w:val="22"/>
                <w:lang w:val="en-US"/>
              </w:rPr>
            </w:pPr>
            <w:r>
              <w:rPr>
                <w:bCs/>
                <w:caps/>
                <w:sz w:val="22"/>
                <w:szCs w:val="22"/>
                <w:lang w:val="en-US"/>
              </w:rPr>
              <w:t>1</w:t>
            </w:r>
          </w:p>
        </w:tc>
        <w:tc>
          <w:tcPr>
            <w:tcW w:w="1275" w:type="dxa"/>
          </w:tcPr>
          <w:p w14:paraId="3FA28CA7" w14:textId="77777777" w:rsidR="00760518" w:rsidRPr="00D344C8" w:rsidRDefault="00760518" w:rsidP="001B4411">
            <w:pPr>
              <w:ind w:firstLine="0"/>
              <w:jc w:val="center"/>
              <w:rPr>
                <w:bCs/>
                <w:caps/>
                <w:sz w:val="22"/>
                <w:szCs w:val="22"/>
                <w:lang w:val="en-US"/>
              </w:rPr>
            </w:pPr>
          </w:p>
        </w:tc>
        <w:tc>
          <w:tcPr>
            <w:tcW w:w="1276" w:type="dxa"/>
          </w:tcPr>
          <w:p w14:paraId="59FAB29D" w14:textId="7F788266" w:rsidR="00760518" w:rsidRPr="00D344C8" w:rsidRDefault="00760518" w:rsidP="001B4411">
            <w:pPr>
              <w:ind w:firstLine="0"/>
              <w:jc w:val="center"/>
              <w:rPr>
                <w:bCs/>
                <w:caps/>
                <w:sz w:val="22"/>
                <w:szCs w:val="22"/>
                <w:lang w:val="en-US"/>
              </w:rPr>
            </w:pPr>
            <w:r w:rsidRPr="00D344C8">
              <w:rPr>
                <w:bCs/>
                <w:caps/>
                <w:sz w:val="22"/>
                <w:szCs w:val="22"/>
                <w:lang w:val="en-US"/>
              </w:rPr>
              <w:t>3</w:t>
            </w:r>
          </w:p>
        </w:tc>
        <w:tc>
          <w:tcPr>
            <w:tcW w:w="2381" w:type="dxa"/>
          </w:tcPr>
          <w:p w14:paraId="01A329F9" w14:textId="77777777" w:rsidR="00760518" w:rsidRPr="00D344C8" w:rsidRDefault="00760518" w:rsidP="001B4411">
            <w:pPr>
              <w:ind w:firstLine="0"/>
              <w:jc w:val="center"/>
              <w:rPr>
                <w:bCs/>
                <w:caps/>
                <w:sz w:val="22"/>
                <w:szCs w:val="22"/>
                <w:lang w:val="en-US"/>
              </w:rPr>
            </w:pPr>
          </w:p>
        </w:tc>
      </w:tr>
      <w:tr w:rsidR="00760518" w:rsidRPr="00D344C8" w14:paraId="0CCBB309" w14:textId="77777777" w:rsidTr="00DF55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1" w:type="dxa"/>
        </w:trPr>
        <w:tc>
          <w:tcPr>
            <w:tcW w:w="2160" w:type="dxa"/>
            <w:vMerge/>
          </w:tcPr>
          <w:p w14:paraId="1CD7E416" w14:textId="77777777" w:rsidR="00760518" w:rsidRPr="00D344C8" w:rsidRDefault="00760518" w:rsidP="00992F18">
            <w:pPr>
              <w:ind w:firstLine="0"/>
              <w:jc w:val="left"/>
              <w:rPr>
                <w:b/>
                <w:noProof/>
                <w:sz w:val="22"/>
                <w:szCs w:val="22"/>
                <w:lang w:val="en-US"/>
              </w:rPr>
            </w:pPr>
          </w:p>
        </w:tc>
        <w:tc>
          <w:tcPr>
            <w:tcW w:w="4962" w:type="dxa"/>
          </w:tcPr>
          <w:p w14:paraId="77A81AAD" w14:textId="5144135A" w:rsidR="00760518" w:rsidRPr="00D344C8" w:rsidRDefault="00760518" w:rsidP="0020182E">
            <w:pPr>
              <w:pStyle w:val="TableParagraph"/>
              <w:ind w:right="432"/>
              <w:rPr>
                <w:noProof/>
                <w:color w:val="000000" w:themeColor="text1"/>
                <w:lang w:val="en-US"/>
              </w:rPr>
            </w:pPr>
            <w:r w:rsidRPr="00D344C8">
              <w:rPr>
                <w:noProof/>
                <w:lang w:val="en-US"/>
              </w:rPr>
              <w:t>3.2. The dissemination of the plannet project results to target groups, the usbility of the results and the contribution to achieving the objectives of the Guidelines</w:t>
            </w:r>
            <w:r w:rsidRPr="00D344C8">
              <w:rPr>
                <w:noProof/>
                <w:color w:val="000000" w:themeColor="text1"/>
                <w:lang w:val="en-US"/>
              </w:rPr>
              <w:t xml:space="preserve"> </w:t>
            </w:r>
          </w:p>
          <w:p w14:paraId="0714595C" w14:textId="77777777" w:rsidR="00760518" w:rsidRPr="00D344C8" w:rsidRDefault="00760518" w:rsidP="0020182E">
            <w:pPr>
              <w:pStyle w:val="TableParagraph"/>
              <w:ind w:right="432"/>
              <w:rPr>
                <w:noProof/>
                <w:color w:val="000000" w:themeColor="text1"/>
                <w:lang w:val="en-US"/>
              </w:rPr>
            </w:pPr>
          </w:p>
          <w:p w14:paraId="2155DF9C" w14:textId="4CE84E2E" w:rsidR="00760518" w:rsidRPr="00D344C8" w:rsidRDefault="00760518" w:rsidP="0020182E">
            <w:pPr>
              <w:pStyle w:val="TableParagraph"/>
              <w:ind w:right="283"/>
              <w:jc w:val="both"/>
              <w:rPr>
                <w:i/>
                <w:iCs/>
                <w:noProof/>
                <w:color w:val="000000" w:themeColor="text1"/>
                <w:sz w:val="24"/>
                <w:lang w:val="en-US"/>
              </w:rPr>
            </w:pPr>
            <w:r w:rsidRPr="00D344C8">
              <w:rPr>
                <w:i/>
                <w:noProof/>
                <w:color w:val="000000" w:themeColor="text1"/>
                <w:lang w:val="en-US"/>
              </w:rPr>
              <w:t xml:space="preserve">The dissemination of project results to target groups and the implementation of project results (preparation of secondary analyses, development of recommendations for state instututions based on research data, preparation and publishing of publications; activities to apply the results of the research, training, consultations, implementation of innovations and innovative educational solutions, etc.; summarized research findings, recommendations and suggestions, evidence-based decisions and their alternativesto education policies, suggested measures to improve educational practices and foster development in education and schooling), are evaluated. The potential impact of project results on long-term and sustainable improvement in the quality of educational processes is assessed. Additionally, the evaluation considers how the planned project results will contribute to national development goals and foster education changes </w:t>
            </w:r>
            <w:r w:rsidRPr="00D344C8">
              <w:rPr>
                <w:i/>
                <w:noProof/>
                <w:color w:val="000000" w:themeColor="text1"/>
                <w:lang w:val="en-US"/>
              </w:rPr>
              <w:lastRenderedPageBreak/>
              <w:t>based on current best practices.</w:t>
            </w:r>
          </w:p>
        </w:tc>
        <w:tc>
          <w:tcPr>
            <w:tcW w:w="1276" w:type="dxa"/>
          </w:tcPr>
          <w:p w14:paraId="466E3061" w14:textId="77777777" w:rsidR="00760518" w:rsidRPr="00D344C8" w:rsidRDefault="00760518" w:rsidP="001B4411">
            <w:pPr>
              <w:ind w:firstLine="0"/>
              <w:jc w:val="center"/>
              <w:rPr>
                <w:bCs/>
                <w:caps/>
                <w:sz w:val="22"/>
                <w:szCs w:val="22"/>
                <w:lang w:val="en-US"/>
              </w:rPr>
            </w:pPr>
          </w:p>
        </w:tc>
        <w:tc>
          <w:tcPr>
            <w:tcW w:w="1163" w:type="dxa"/>
          </w:tcPr>
          <w:p w14:paraId="0C42DDDF" w14:textId="655ED227" w:rsidR="00760518" w:rsidRPr="00D344C8" w:rsidRDefault="00760518" w:rsidP="001B4411">
            <w:pPr>
              <w:ind w:firstLine="0"/>
              <w:jc w:val="center"/>
              <w:rPr>
                <w:bCs/>
                <w:caps/>
                <w:sz w:val="22"/>
                <w:szCs w:val="22"/>
                <w:lang w:val="en-US"/>
              </w:rPr>
            </w:pPr>
            <w:r>
              <w:rPr>
                <w:bCs/>
                <w:caps/>
                <w:sz w:val="22"/>
                <w:szCs w:val="22"/>
                <w:lang w:val="en-US"/>
              </w:rPr>
              <w:t>1</w:t>
            </w:r>
          </w:p>
        </w:tc>
        <w:tc>
          <w:tcPr>
            <w:tcW w:w="1275" w:type="dxa"/>
          </w:tcPr>
          <w:p w14:paraId="7C466550" w14:textId="77777777" w:rsidR="00760518" w:rsidRPr="00D344C8" w:rsidRDefault="00760518" w:rsidP="001B4411">
            <w:pPr>
              <w:ind w:firstLine="0"/>
              <w:jc w:val="center"/>
              <w:rPr>
                <w:bCs/>
                <w:caps/>
                <w:sz w:val="22"/>
                <w:szCs w:val="22"/>
                <w:lang w:val="en-US"/>
              </w:rPr>
            </w:pPr>
          </w:p>
        </w:tc>
        <w:tc>
          <w:tcPr>
            <w:tcW w:w="1276" w:type="dxa"/>
          </w:tcPr>
          <w:p w14:paraId="33A99BD5" w14:textId="5DFF7611" w:rsidR="00760518" w:rsidRPr="00D344C8" w:rsidRDefault="00760518" w:rsidP="001B4411">
            <w:pPr>
              <w:ind w:firstLine="0"/>
              <w:jc w:val="center"/>
              <w:rPr>
                <w:bCs/>
                <w:caps/>
                <w:sz w:val="22"/>
                <w:szCs w:val="22"/>
                <w:lang w:val="en-US"/>
              </w:rPr>
            </w:pPr>
            <w:r w:rsidRPr="00D344C8">
              <w:rPr>
                <w:bCs/>
                <w:caps/>
                <w:sz w:val="22"/>
                <w:szCs w:val="22"/>
                <w:lang w:val="en-US"/>
              </w:rPr>
              <w:t>3</w:t>
            </w:r>
          </w:p>
        </w:tc>
        <w:tc>
          <w:tcPr>
            <w:tcW w:w="2381" w:type="dxa"/>
          </w:tcPr>
          <w:p w14:paraId="0CCC1844" w14:textId="77777777" w:rsidR="00760518" w:rsidRPr="00D344C8" w:rsidRDefault="00760518" w:rsidP="001B4411">
            <w:pPr>
              <w:ind w:firstLine="0"/>
              <w:jc w:val="center"/>
              <w:rPr>
                <w:bCs/>
                <w:caps/>
                <w:sz w:val="22"/>
                <w:szCs w:val="22"/>
                <w:lang w:val="en-US"/>
              </w:rPr>
            </w:pPr>
          </w:p>
        </w:tc>
      </w:tr>
      <w:tr w:rsidR="00760518" w:rsidRPr="00D344C8" w14:paraId="3113B176" w14:textId="77777777" w:rsidTr="00DF55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1" w:type="dxa"/>
        </w:trPr>
        <w:tc>
          <w:tcPr>
            <w:tcW w:w="7122" w:type="dxa"/>
            <w:gridSpan w:val="2"/>
            <w:hideMark/>
          </w:tcPr>
          <w:p w14:paraId="36363800" w14:textId="1DFDE982" w:rsidR="00760518" w:rsidRPr="00D344C8" w:rsidRDefault="00760518" w:rsidP="001B4411">
            <w:pPr>
              <w:ind w:firstLine="0"/>
              <w:jc w:val="right"/>
              <w:rPr>
                <w:b/>
                <w:bCs/>
                <w:caps/>
                <w:sz w:val="22"/>
                <w:szCs w:val="22"/>
                <w:lang w:val="en-US"/>
              </w:rPr>
            </w:pPr>
            <w:r w:rsidRPr="00D344C8">
              <w:rPr>
                <w:b/>
                <w:bCs/>
                <w:sz w:val="22"/>
                <w:szCs w:val="22"/>
                <w:lang w:val="en-US"/>
              </w:rPr>
              <w:t>In total</w:t>
            </w:r>
            <w:r w:rsidRPr="00D344C8">
              <w:rPr>
                <w:b/>
                <w:bCs/>
                <w:caps/>
                <w:sz w:val="22"/>
                <w:szCs w:val="22"/>
                <w:lang w:val="en-US"/>
              </w:rPr>
              <w:t>:</w:t>
            </w:r>
          </w:p>
        </w:tc>
        <w:tc>
          <w:tcPr>
            <w:tcW w:w="1276" w:type="dxa"/>
          </w:tcPr>
          <w:p w14:paraId="35E6C310" w14:textId="77777777" w:rsidR="00760518" w:rsidRPr="00D344C8" w:rsidRDefault="00760518" w:rsidP="001B4411">
            <w:pPr>
              <w:ind w:firstLine="0"/>
              <w:jc w:val="center"/>
              <w:rPr>
                <w:b/>
                <w:bCs/>
                <w:caps/>
                <w:sz w:val="22"/>
                <w:szCs w:val="22"/>
                <w:lang w:val="en-US"/>
              </w:rPr>
            </w:pPr>
          </w:p>
        </w:tc>
        <w:tc>
          <w:tcPr>
            <w:tcW w:w="1163" w:type="dxa"/>
            <w:shd w:val="clear" w:color="auto" w:fill="A6A6A6" w:themeFill="background1" w:themeFillShade="A6"/>
          </w:tcPr>
          <w:p w14:paraId="70D61E11" w14:textId="77777777" w:rsidR="00760518" w:rsidRPr="00D344C8" w:rsidRDefault="00760518" w:rsidP="001B4411">
            <w:pPr>
              <w:ind w:firstLine="0"/>
              <w:jc w:val="center"/>
              <w:rPr>
                <w:b/>
                <w:bCs/>
                <w:caps/>
                <w:sz w:val="22"/>
                <w:szCs w:val="22"/>
                <w:lang w:val="en-US"/>
              </w:rPr>
            </w:pPr>
          </w:p>
        </w:tc>
        <w:tc>
          <w:tcPr>
            <w:tcW w:w="1275" w:type="dxa"/>
            <w:hideMark/>
          </w:tcPr>
          <w:p w14:paraId="614C6989" w14:textId="77777777" w:rsidR="00760518" w:rsidRPr="00D344C8" w:rsidRDefault="00760518" w:rsidP="001B4411">
            <w:pPr>
              <w:ind w:left="-57" w:right="-57" w:firstLine="0"/>
              <w:jc w:val="center"/>
              <w:rPr>
                <w:bCs/>
                <w:i/>
                <w:sz w:val="20"/>
                <w:szCs w:val="20"/>
                <w:lang w:val="en-US"/>
              </w:rPr>
            </w:pPr>
          </w:p>
        </w:tc>
        <w:tc>
          <w:tcPr>
            <w:tcW w:w="1276" w:type="dxa"/>
            <w:hideMark/>
          </w:tcPr>
          <w:p w14:paraId="4B79943F" w14:textId="4611297E" w:rsidR="00760518" w:rsidRPr="00D344C8" w:rsidRDefault="00760518" w:rsidP="001B4411">
            <w:pPr>
              <w:ind w:firstLine="0"/>
              <w:jc w:val="center"/>
              <w:rPr>
                <w:b/>
                <w:bCs/>
                <w:sz w:val="20"/>
                <w:szCs w:val="20"/>
                <w:lang w:val="en-US"/>
              </w:rPr>
            </w:pPr>
            <w:r>
              <w:rPr>
                <w:b/>
                <w:bCs/>
                <w:sz w:val="20"/>
                <w:szCs w:val="20"/>
                <w:lang w:val="en-US"/>
              </w:rPr>
              <w:t>48</w:t>
            </w:r>
            <w:r w:rsidRPr="00D344C8">
              <w:rPr>
                <w:rStyle w:val="FootnoteReference"/>
                <w:b/>
                <w:bCs/>
                <w:sz w:val="20"/>
                <w:szCs w:val="20"/>
                <w:lang w:val="en-US"/>
              </w:rPr>
              <w:footnoteReference w:id="6"/>
            </w:r>
          </w:p>
        </w:tc>
        <w:tc>
          <w:tcPr>
            <w:tcW w:w="2381" w:type="dxa"/>
          </w:tcPr>
          <w:p w14:paraId="123908CF" w14:textId="77777777" w:rsidR="00760518" w:rsidRPr="00D344C8" w:rsidRDefault="00760518" w:rsidP="001B4411">
            <w:pPr>
              <w:ind w:firstLine="0"/>
              <w:jc w:val="center"/>
              <w:rPr>
                <w:b/>
                <w:bCs/>
                <w:sz w:val="20"/>
                <w:szCs w:val="20"/>
                <w:lang w:val="en-US"/>
              </w:rPr>
            </w:pPr>
          </w:p>
        </w:tc>
      </w:tr>
      <w:tr w:rsidR="00760518" w:rsidRPr="00D344C8" w14:paraId="7869F376" w14:textId="77777777" w:rsidTr="00DF55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1" w:type="dxa"/>
        </w:trPr>
        <w:tc>
          <w:tcPr>
            <w:tcW w:w="7122" w:type="dxa"/>
            <w:gridSpan w:val="2"/>
          </w:tcPr>
          <w:p w14:paraId="4C332F11" w14:textId="2602670D" w:rsidR="00760518" w:rsidRPr="00D344C8" w:rsidRDefault="00760518" w:rsidP="00760518">
            <w:pPr>
              <w:ind w:firstLine="0"/>
              <w:jc w:val="right"/>
              <w:rPr>
                <w:b/>
                <w:bCs/>
                <w:sz w:val="22"/>
                <w:szCs w:val="22"/>
                <w:lang w:val="en-US"/>
              </w:rPr>
            </w:pPr>
            <w:r>
              <w:rPr>
                <w:b/>
                <w:bCs/>
                <w:sz w:val="22"/>
                <w:szCs w:val="22"/>
                <w:lang w:val="en-US"/>
              </w:rPr>
              <w:t>The maximum achievable score</w:t>
            </w:r>
          </w:p>
        </w:tc>
        <w:tc>
          <w:tcPr>
            <w:tcW w:w="7371" w:type="dxa"/>
            <w:gridSpan w:val="5"/>
          </w:tcPr>
          <w:p w14:paraId="35437846" w14:textId="18C19A0B" w:rsidR="00760518" w:rsidRPr="00D344C8" w:rsidRDefault="00760518" w:rsidP="00760518">
            <w:pPr>
              <w:ind w:firstLine="0"/>
              <w:jc w:val="center"/>
              <w:rPr>
                <w:b/>
                <w:bCs/>
                <w:sz w:val="20"/>
                <w:szCs w:val="20"/>
                <w:lang w:val="en-US"/>
              </w:rPr>
            </w:pPr>
            <w:r>
              <w:rPr>
                <w:b/>
                <w:bCs/>
                <w:sz w:val="20"/>
                <w:szCs w:val="20"/>
                <w:lang w:val="en-US"/>
              </w:rPr>
              <w:t>75</w:t>
            </w:r>
          </w:p>
        </w:tc>
      </w:tr>
    </w:tbl>
    <w:p w14:paraId="6C84133A" w14:textId="4BD1F833" w:rsidR="00BE7AB4" w:rsidRPr="00D344C8" w:rsidRDefault="00396398" w:rsidP="00BE7AB4">
      <w:pPr>
        <w:pStyle w:val="Heading1"/>
        <w:numPr>
          <w:ilvl w:val="0"/>
          <w:numId w:val="12"/>
        </w:numPr>
        <w:tabs>
          <w:tab w:val="left" w:pos="629"/>
        </w:tabs>
        <w:spacing w:before="206" w:line="274" w:lineRule="exact"/>
        <w:rPr>
          <w:noProof/>
          <w:sz w:val="22"/>
          <w:szCs w:val="22"/>
          <w:lang w:val="en-US"/>
        </w:rPr>
      </w:pPr>
      <w:r w:rsidRPr="00D344C8">
        <w:rPr>
          <w:noProof/>
          <w:sz w:val="22"/>
          <w:szCs w:val="22"/>
          <w:lang w:val="en-US"/>
        </w:rPr>
        <w:t>Other remarks</w:t>
      </w:r>
    </w:p>
    <w:p w14:paraId="21E29175" w14:textId="77777777" w:rsidR="00BE7AB4" w:rsidRPr="00D344C8" w:rsidRDefault="00BE7AB4" w:rsidP="00BE7AB4">
      <w:pPr>
        <w:pStyle w:val="BodyText"/>
        <w:spacing w:line="274" w:lineRule="exact"/>
        <w:ind w:left="242"/>
        <w:rPr>
          <w:sz w:val="22"/>
          <w:szCs w:val="22"/>
          <w:lang w:val="en-US"/>
        </w:rPr>
      </w:pPr>
      <w:r w:rsidRPr="00D344C8">
        <w:rPr>
          <w:noProof/>
          <w:sz w:val="22"/>
          <w:szCs w:val="22"/>
          <w:lang w:val="en-US"/>
        </w:rPr>
        <w:t>. . . . . . . . . . . . . . . . . . . . . . . . . . . . . . . . . . . . . . . . . . . . . . . .</w:t>
      </w:r>
      <w:r w:rsidRPr="00D344C8">
        <w:rPr>
          <w:sz w:val="22"/>
          <w:szCs w:val="22"/>
          <w:lang w:val="en-US"/>
        </w:rPr>
        <w:t xml:space="preserve"> . . . . . . . . . . . . . . . . . . . . . . . . . . . .</w:t>
      </w:r>
    </w:p>
    <w:p w14:paraId="60973E56" w14:textId="77777777" w:rsidR="00BE7AB4" w:rsidRPr="00D344C8" w:rsidRDefault="00BE7AB4" w:rsidP="00BE7AB4">
      <w:pPr>
        <w:spacing w:line="274" w:lineRule="exact"/>
        <w:rPr>
          <w:sz w:val="22"/>
          <w:szCs w:val="22"/>
          <w:lang w:val="en-US"/>
        </w:rPr>
      </w:pPr>
    </w:p>
    <w:p w14:paraId="2A5031F4" w14:textId="5F4441E0" w:rsidR="00BE7AB4" w:rsidRPr="00D344C8" w:rsidRDefault="00396398" w:rsidP="004C0F8A">
      <w:pPr>
        <w:pStyle w:val="ListParagraph"/>
        <w:widowControl w:val="0"/>
        <w:numPr>
          <w:ilvl w:val="0"/>
          <w:numId w:val="12"/>
        </w:numPr>
        <w:tabs>
          <w:tab w:val="left" w:pos="535"/>
        </w:tabs>
        <w:autoSpaceDE w:val="0"/>
        <w:autoSpaceDN w:val="0"/>
        <w:spacing w:before="66"/>
        <w:ind w:right="100"/>
        <w:contextualSpacing w:val="0"/>
        <w:rPr>
          <w:sz w:val="22"/>
          <w:szCs w:val="22"/>
          <w:lang w:val="en-US"/>
        </w:rPr>
      </w:pPr>
      <w:r w:rsidRPr="00D344C8">
        <w:rPr>
          <w:b/>
          <w:sz w:val="22"/>
          <w:szCs w:val="22"/>
          <w:lang w:val="en-US"/>
        </w:rPr>
        <w:t>Final decision</w:t>
      </w:r>
      <w:r w:rsidR="00BE7AB4" w:rsidRPr="00D344C8">
        <w:rPr>
          <w:b/>
          <w:sz w:val="22"/>
          <w:szCs w:val="22"/>
          <w:lang w:val="en-US"/>
        </w:rPr>
        <w:t xml:space="preserve"> </w:t>
      </w:r>
      <w:r w:rsidR="00BE7AB4" w:rsidRPr="00D344C8">
        <w:rPr>
          <w:sz w:val="22"/>
          <w:szCs w:val="22"/>
          <w:lang w:val="en-US"/>
        </w:rPr>
        <w:t>(</w:t>
      </w:r>
      <w:r w:rsidR="005D5FBC" w:rsidRPr="00D344C8">
        <w:rPr>
          <w:sz w:val="22"/>
          <w:szCs w:val="22"/>
          <w:lang w:val="en-US"/>
        </w:rPr>
        <w:t>the project is deemed non-fundable if any of the following conditions apply: 1)</w:t>
      </w:r>
      <w:r w:rsidR="00D344C8" w:rsidRPr="00D344C8">
        <w:rPr>
          <w:sz w:val="22"/>
          <w:szCs w:val="22"/>
          <w:lang w:val="en-US"/>
        </w:rPr>
        <w:t xml:space="preserve"> The evaluation of the application based </w:t>
      </w:r>
      <w:r w:rsidR="00D344C8">
        <w:rPr>
          <w:sz w:val="22"/>
          <w:szCs w:val="22"/>
          <w:lang w:val="en-US"/>
        </w:rPr>
        <w:t xml:space="preserve">on </w:t>
      </w:r>
      <w:r w:rsidR="00D344C8" w:rsidRPr="00D344C8">
        <w:rPr>
          <w:sz w:val="22"/>
          <w:szCs w:val="22"/>
          <w:lang w:val="en-US"/>
        </w:rPr>
        <w:t xml:space="preserve">Criterion 1 yields a negative assessment, 2) At least one of the remaining criteria receives a rating below the specified threshold, 3) The sum of assigned ratings is less than </w:t>
      </w:r>
      <w:r w:rsidR="00DF55FD">
        <w:rPr>
          <w:sz w:val="22"/>
          <w:szCs w:val="22"/>
          <w:lang w:val="en-US"/>
        </w:rPr>
        <w:t>48</w:t>
      </w:r>
      <w:r w:rsidR="00D344C8" w:rsidRPr="00D344C8">
        <w:rPr>
          <w:sz w:val="22"/>
          <w:szCs w:val="22"/>
          <w:lang w:val="en-US"/>
        </w:rPr>
        <w:t>)</w:t>
      </w:r>
      <w:r w:rsidR="00BE7AB4" w:rsidRPr="00D344C8">
        <w:rPr>
          <w:sz w:val="22"/>
          <w:szCs w:val="22"/>
          <w:lang w:val="en-US"/>
        </w:rPr>
        <w:t>:</w:t>
      </w:r>
    </w:p>
    <w:p w14:paraId="116FF7D8" w14:textId="77777777" w:rsidR="00D344C8" w:rsidRPr="00D344C8" w:rsidRDefault="00D344C8" w:rsidP="00D344C8">
      <w:pPr>
        <w:pStyle w:val="ListParagraph"/>
        <w:widowControl w:val="0"/>
        <w:tabs>
          <w:tab w:val="left" w:pos="535"/>
        </w:tabs>
        <w:autoSpaceDE w:val="0"/>
        <w:autoSpaceDN w:val="0"/>
        <w:spacing w:before="66"/>
        <w:ind w:left="1682" w:right="100" w:firstLine="0"/>
        <w:contextualSpacing w:val="0"/>
        <w:rPr>
          <w:sz w:val="22"/>
          <w:szCs w:val="22"/>
          <w:lang w:val="en-US"/>
        </w:rPr>
      </w:pPr>
    </w:p>
    <w:p w14:paraId="4A1550B7" w14:textId="0CE93D1F" w:rsidR="00BE7AB4" w:rsidRPr="00D344C8" w:rsidRDefault="00D344C8" w:rsidP="00BE7AB4">
      <w:pPr>
        <w:pStyle w:val="ListParagraph"/>
        <w:widowControl w:val="0"/>
        <w:numPr>
          <w:ilvl w:val="0"/>
          <w:numId w:val="14"/>
        </w:numPr>
        <w:tabs>
          <w:tab w:val="left" w:pos="624"/>
        </w:tabs>
        <w:autoSpaceDE w:val="0"/>
        <w:autoSpaceDN w:val="0"/>
        <w:spacing w:line="277" w:lineRule="exact"/>
        <w:ind w:left="623" w:hanging="382"/>
        <w:contextualSpacing w:val="0"/>
        <w:rPr>
          <w:sz w:val="22"/>
          <w:szCs w:val="22"/>
          <w:lang w:val="en-US"/>
        </w:rPr>
      </w:pPr>
      <w:r w:rsidRPr="00D344C8">
        <w:rPr>
          <w:sz w:val="22"/>
          <w:szCs w:val="22"/>
          <w:lang w:val="en-US"/>
        </w:rPr>
        <w:t>PROJECT IS FUNDABLE</w:t>
      </w:r>
    </w:p>
    <w:p w14:paraId="0FA378EE" w14:textId="0E65DBF1" w:rsidR="00BE7AB4" w:rsidRPr="00D344C8" w:rsidRDefault="00D344C8" w:rsidP="00BE7AB4">
      <w:pPr>
        <w:pStyle w:val="ListParagraph"/>
        <w:widowControl w:val="0"/>
        <w:numPr>
          <w:ilvl w:val="0"/>
          <w:numId w:val="14"/>
        </w:numPr>
        <w:tabs>
          <w:tab w:val="left" w:pos="624"/>
        </w:tabs>
        <w:autoSpaceDE w:val="0"/>
        <w:autoSpaceDN w:val="0"/>
        <w:spacing w:line="277" w:lineRule="exact"/>
        <w:ind w:left="623" w:hanging="382"/>
        <w:contextualSpacing w:val="0"/>
        <w:rPr>
          <w:sz w:val="22"/>
          <w:szCs w:val="22"/>
          <w:lang w:val="en-US"/>
        </w:rPr>
      </w:pPr>
      <w:r w:rsidRPr="00D344C8">
        <w:rPr>
          <w:sz w:val="22"/>
          <w:szCs w:val="22"/>
          <w:lang w:val="en-US"/>
        </w:rPr>
        <w:t>PROJECT IS NON-FUNDABLE</w:t>
      </w:r>
    </w:p>
    <w:p w14:paraId="0D630959" w14:textId="525519C1" w:rsidR="00BE7AB4" w:rsidRPr="00D344C8" w:rsidRDefault="00D344C8" w:rsidP="00BE7AB4">
      <w:pPr>
        <w:pStyle w:val="ListParagraph"/>
        <w:widowControl w:val="0"/>
        <w:numPr>
          <w:ilvl w:val="0"/>
          <w:numId w:val="14"/>
        </w:numPr>
        <w:tabs>
          <w:tab w:val="left" w:pos="624"/>
        </w:tabs>
        <w:autoSpaceDE w:val="0"/>
        <w:autoSpaceDN w:val="0"/>
        <w:spacing w:line="277" w:lineRule="exact"/>
        <w:ind w:left="623" w:hanging="382"/>
        <w:contextualSpacing w:val="0"/>
        <w:rPr>
          <w:sz w:val="22"/>
          <w:szCs w:val="22"/>
          <w:lang w:val="en-US"/>
        </w:rPr>
      </w:pPr>
      <w:r>
        <w:rPr>
          <w:sz w:val="22"/>
          <w:szCs w:val="22"/>
          <w:lang w:val="en-US"/>
        </w:rPr>
        <w:t>As the undersigned expert, I affirm that regardless of the outcome, whether the project succeeds or fails, I will not receive any direct or indirect material or immaterial gains or benefits.</w:t>
      </w:r>
    </w:p>
    <w:p w14:paraId="2B6A485E" w14:textId="77777777" w:rsidR="00BE7AB4" w:rsidRPr="00D344C8" w:rsidRDefault="00BE7AB4" w:rsidP="00BE7AB4">
      <w:pPr>
        <w:pStyle w:val="BodyText"/>
        <w:spacing w:before="2" w:after="1"/>
        <w:rPr>
          <w:sz w:val="22"/>
          <w:szCs w:val="22"/>
          <w:lang w:val="en-US"/>
        </w:rPr>
      </w:pPr>
    </w:p>
    <w:tbl>
      <w:tblPr>
        <w:tblW w:w="0" w:type="auto"/>
        <w:tblInd w:w="157" w:type="dxa"/>
        <w:tblLayout w:type="fixed"/>
        <w:tblCellMar>
          <w:left w:w="0" w:type="dxa"/>
          <w:right w:w="0" w:type="dxa"/>
        </w:tblCellMar>
        <w:tblLook w:val="01E0" w:firstRow="1" w:lastRow="1" w:firstColumn="1" w:lastColumn="1" w:noHBand="0" w:noVBand="0"/>
      </w:tblPr>
      <w:tblGrid>
        <w:gridCol w:w="5173"/>
        <w:gridCol w:w="4298"/>
      </w:tblGrid>
      <w:tr w:rsidR="00BE7AB4" w:rsidRPr="00D344C8" w14:paraId="6DFE74AF" w14:textId="77777777" w:rsidTr="000D4A48">
        <w:trPr>
          <w:trHeight w:val="639"/>
        </w:trPr>
        <w:tc>
          <w:tcPr>
            <w:tcW w:w="5173" w:type="dxa"/>
          </w:tcPr>
          <w:p w14:paraId="2766F7FF" w14:textId="5564CEEB" w:rsidR="00BE7AB4" w:rsidRPr="00D344C8" w:rsidRDefault="00D344C8" w:rsidP="000D4A48">
            <w:pPr>
              <w:pStyle w:val="TableParagraph"/>
              <w:spacing w:line="266" w:lineRule="exact"/>
              <w:ind w:left="200"/>
              <w:rPr>
                <w:lang w:val="en-US"/>
              </w:rPr>
            </w:pPr>
            <w:r>
              <w:rPr>
                <w:lang w:val="en-US"/>
              </w:rPr>
              <w:t>Expert</w:t>
            </w:r>
          </w:p>
          <w:p w14:paraId="3444ADCE" w14:textId="5723B315" w:rsidR="00BE7AB4" w:rsidRPr="00D344C8" w:rsidRDefault="00BE7AB4" w:rsidP="000D4A48">
            <w:pPr>
              <w:pStyle w:val="TableParagraph"/>
              <w:ind w:left="200"/>
              <w:rPr>
                <w:lang w:val="en-US"/>
              </w:rPr>
            </w:pPr>
            <w:r w:rsidRPr="00D344C8">
              <w:rPr>
                <w:lang w:val="en-US"/>
              </w:rPr>
              <w:t>(</w:t>
            </w:r>
            <w:r w:rsidR="0015329B">
              <w:rPr>
                <w:i/>
                <w:lang w:val="en-US"/>
              </w:rPr>
              <w:t>Individual assessment</w:t>
            </w:r>
            <w:r w:rsidRPr="00D344C8">
              <w:rPr>
                <w:lang w:val="en-US"/>
              </w:rPr>
              <w:t>)</w:t>
            </w:r>
          </w:p>
        </w:tc>
        <w:tc>
          <w:tcPr>
            <w:tcW w:w="4298" w:type="dxa"/>
          </w:tcPr>
          <w:p w14:paraId="49CC8C34" w14:textId="77777777" w:rsidR="00BE7AB4" w:rsidRPr="00D344C8" w:rsidRDefault="00BE7AB4" w:rsidP="000D4A48">
            <w:pPr>
              <w:pStyle w:val="TableParagraph"/>
              <w:spacing w:before="36"/>
              <w:ind w:left="1548"/>
              <w:rPr>
                <w:i/>
                <w:lang w:val="en-US"/>
              </w:rPr>
            </w:pPr>
            <w:r w:rsidRPr="00D344C8">
              <w:rPr>
                <w:i/>
                <w:lang w:val="en-US"/>
              </w:rPr>
              <w:t>. .</w:t>
            </w:r>
            <w:r w:rsidRPr="00D344C8">
              <w:rPr>
                <w:i/>
                <w:spacing w:val="1"/>
                <w:lang w:val="en-US"/>
              </w:rPr>
              <w:t xml:space="preserve"> </w:t>
            </w:r>
            <w:r w:rsidRPr="00D344C8">
              <w:rPr>
                <w:i/>
                <w:lang w:val="en-US"/>
              </w:rPr>
              <w:t>.</w:t>
            </w:r>
            <w:r w:rsidRPr="00D344C8">
              <w:rPr>
                <w:i/>
                <w:spacing w:val="1"/>
                <w:lang w:val="en-US"/>
              </w:rPr>
              <w:t xml:space="preserve"> </w:t>
            </w:r>
            <w:r w:rsidRPr="00D344C8">
              <w:rPr>
                <w:i/>
                <w:lang w:val="en-US"/>
              </w:rPr>
              <w:t>.</w:t>
            </w:r>
            <w:r w:rsidRPr="00D344C8">
              <w:rPr>
                <w:i/>
                <w:spacing w:val="1"/>
                <w:lang w:val="en-US"/>
              </w:rPr>
              <w:t xml:space="preserve"> </w:t>
            </w:r>
            <w:r w:rsidRPr="00D344C8">
              <w:rPr>
                <w:i/>
                <w:lang w:val="en-US"/>
              </w:rPr>
              <w:t>.</w:t>
            </w:r>
            <w:r w:rsidRPr="00D344C8">
              <w:rPr>
                <w:i/>
                <w:spacing w:val="-2"/>
                <w:lang w:val="en-US"/>
              </w:rPr>
              <w:t xml:space="preserve"> </w:t>
            </w:r>
            <w:r w:rsidRPr="00D344C8">
              <w:rPr>
                <w:i/>
                <w:lang w:val="en-US"/>
              </w:rPr>
              <w:t>. .</w:t>
            </w:r>
            <w:r w:rsidRPr="00D344C8">
              <w:rPr>
                <w:i/>
                <w:spacing w:val="1"/>
                <w:lang w:val="en-US"/>
              </w:rPr>
              <w:t xml:space="preserve"> </w:t>
            </w:r>
            <w:r w:rsidRPr="00D344C8">
              <w:rPr>
                <w:i/>
                <w:lang w:val="en-US"/>
              </w:rPr>
              <w:t>.</w:t>
            </w:r>
            <w:r w:rsidRPr="00D344C8">
              <w:rPr>
                <w:i/>
                <w:spacing w:val="-2"/>
                <w:lang w:val="en-US"/>
              </w:rPr>
              <w:t xml:space="preserve"> </w:t>
            </w:r>
            <w:r w:rsidRPr="00D344C8">
              <w:rPr>
                <w:i/>
                <w:lang w:val="en-US"/>
              </w:rPr>
              <w:t>.</w:t>
            </w:r>
            <w:r w:rsidRPr="00D344C8">
              <w:rPr>
                <w:i/>
                <w:spacing w:val="1"/>
                <w:lang w:val="en-US"/>
              </w:rPr>
              <w:t xml:space="preserve"> </w:t>
            </w:r>
            <w:r w:rsidRPr="00D344C8">
              <w:rPr>
                <w:i/>
                <w:lang w:val="en-US"/>
              </w:rPr>
              <w:t>.</w:t>
            </w:r>
            <w:r w:rsidRPr="00D344C8">
              <w:rPr>
                <w:i/>
                <w:spacing w:val="1"/>
                <w:lang w:val="en-US"/>
              </w:rPr>
              <w:t xml:space="preserve"> </w:t>
            </w:r>
            <w:r w:rsidRPr="00D344C8">
              <w:rPr>
                <w:i/>
                <w:lang w:val="en-US"/>
              </w:rPr>
              <w:t>.</w:t>
            </w:r>
            <w:r w:rsidRPr="00D344C8">
              <w:rPr>
                <w:i/>
                <w:spacing w:val="-3"/>
                <w:lang w:val="en-US"/>
              </w:rPr>
              <w:t xml:space="preserve"> </w:t>
            </w:r>
            <w:r w:rsidRPr="00D344C8">
              <w:rPr>
                <w:i/>
                <w:lang w:val="en-US"/>
              </w:rPr>
              <w:t>.</w:t>
            </w:r>
            <w:r w:rsidRPr="00D344C8">
              <w:rPr>
                <w:i/>
                <w:spacing w:val="1"/>
                <w:lang w:val="en-US"/>
              </w:rPr>
              <w:t xml:space="preserve"> </w:t>
            </w:r>
            <w:r w:rsidRPr="00D344C8">
              <w:rPr>
                <w:i/>
                <w:lang w:val="en-US"/>
              </w:rPr>
              <w:t>. .</w:t>
            </w:r>
            <w:r w:rsidRPr="00D344C8">
              <w:rPr>
                <w:i/>
                <w:spacing w:val="-2"/>
                <w:lang w:val="en-US"/>
              </w:rPr>
              <w:t xml:space="preserve"> </w:t>
            </w:r>
            <w:r w:rsidRPr="00D344C8">
              <w:rPr>
                <w:i/>
                <w:lang w:val="en-US"/>
              </w:rPr>
              <w:t>. .</w:t>
            </w:r>
            <w:r w:rsidRPr="00D344C8">
              <w:rPr>
                <w:i/>
                <w:spacing w:val="-1"/>
                <w:lang w:val="en-US"/>
              </w:rPr>
              <w:t xml:space="preserve"> </w:t>
            </w:r>
            <w:r w:rsidRPr="00D344C8">
              <w:rPr>
                <w:i/>
                <w:lang w:val="en-US"/>
              </w:rPr>
              <w:t>.</w:t>
            </w:r>
            <w:r w:rsidRPr="00D344C8">
              <w:rPr>
                <w:i/>
                <w:spacing w:val="-2"/>
                <w:lang w:val="en-US"/>
              </w:rPr>
              <w:t xml:space="preserve"> </w:t>
            </w:r>
            <w:r w:rsidRPr="00D344C8">
              <w:rPr>
                <w:i/>
                <w:lang w:val="en-US"/>
              </w:rPr>
              <w:t>. . .</w:t>
            </w:r>
            <w:r w:rsidRPr="00D344C8">
              <w:rPr>
                <w:i/>
                <w:spacing w:val="-2"/>
                <w:lang w:val="en-US"/>
              </w:rPr>
              <w:t xml:space="preserve"> </w:t>
            </w:r>
            <w:r w:rsidRPr="00D344C8">
              <w:rPr>
                <w:i/>
                <w:lang w:val="en-US"/>
              </w:rPr>
              <w:t>.</w:t>
            </w:r>
            <w:r w:rsidRPr="00D344C8">
              <w:rPr>
                <w:i/>
                <w:spacing w:val="-1"/>
                <w:lang w:val="en-US"/>
              </w:rPr>
              <w:t xml:space="preserve"> </w:t>
            </w:r>
            <w:r w:rsidRPr="00D344C8">
              <w:rPr>
                <w:i/>
                <w:lang w:val="en-US"/>
              </w:rPr>
              <w:t>. .</w:t>
            </w:r>
            <w:r w:rsidRPr="00D344C8">
              <w:rPr>
                <w:i/>
                <w:spacing w:val="-2"/>
                <w:lang w:val="en-US"/>
              </w:rPr>
              <w:t xml:space="preserve"> </w:t>
            </w:r>
            <w:r w:rsidRPr="00D344C8">
              <w:rPr>
                <w:i/>
                <w:lang w:val="en-US"/>
              </w:rPr>
              <w:t>. .</w:t>
            </w:r>
            <w:r w:rsidRPr="00D344C8">
              <w:rPr>
                <w:i/>
                <w:spacing w:val="-2"/>
                <w:lang w:val="en-US"/>
              </w:rPr>
              <w:t xml:space="preserve"> </w:t>
            </w:r>
            <w:r w:rsidRPr="00D344C8">
              <w:rPr>
                <w:i/>
                <w:lang w:val="en-US"/>
              </w:rPr>
              <w:t>.</w:t>
            </w:r>
          </w:p>
          <w:p w14:paraId="472B94F6" w14:textId="2930463B" w:rsidR="00BE7AB4" w:rsidRPr="00D344C8" w:rsidRDefault="00BE7AB4" w:rsidP="000D4A48">
            <w:pPr>
              <w:pStyle w:val="TableParagraph"/>
              <w:spacing w:before="1"/>
              <w:ind w:left="1548"/>
              <w:rPr>
                <w:i/>
                <w:lang w:val="en-US"/>
              </w:rPr>
            </w:pPr>
            <w:r w:rsidRPr="00D344C8">
              <w:rPr>
                <w:i/>
                <w:lang w:val="en-US"/>
              </w:rPr>
              <w:t>(</w:t>
            </w:r>
            <w:r w:rsidR="0015329B">
              <w:rPr>
                <w:i/>
                <w:lang w:val="en-US"/>
              </w:rPr>
              <w:t>Name, surname</w:t>
            </w:r>
            <w:r w:rsidRPr="00D344C8">
              <w:rPr>
                <w:i/>
                <w:lang w:val="en-US"/>
              </w:rPr>
              <w:t>)</w:t>
            </w:r>
          </w:p>
        </w:tc>
      </w:tr>
      <w:tr w:rsidR="00BE7AB4" w:rsidRPr="00D344C8" w14:paraId="3000846A" w14:textId="77777777" w:rsidTr="000D4A48">
        <w:trPr>
          <w:trHeight w:val="730"/>
        </w:trPr>
        <w:tc>
          <w:tcPr>
            <w:tcW w:w="5173" w:type="dxa"/>
          </w:tcPr>
          <w:p w14:paraId="55CF5D2D" w14:textId="394B5B81" w:rsidR="00BE7AB4" w:rsidRPr="00D344C8" w:rsidRDefault="0015329B" w:rsidP="000D4A48">
            <w:pPr>
              <w:pStyle w:val="TableParagraph"/>
              <w:spacing w:before="178"/>
              <w:ind w:left="200"/>
              <w:rPr>
                <w:lang w:val="en-US"/>
              </w:rPr>
            </w:pPr>
            <w:r>
              <w:rPr>
                <w:lang w:val="en-US"/>
              </w:rPr>
              <w:t>Chairperson of the expert committee</w:t>
            </w:r>
          </w:p>
          <w:p w14:paraId="0F366E14" w14:textId="5344CA54" w:rsidR="00BE7AB4" w:rsidRPr="00D344C8" w:rsidRDefault="00BE7AB4" w:rsidP="000D4A48">
            <w:pPr>
              <w:pStyle w:val="TableParagraph"/>
              <w:spacing w:line="256" w:lineRule="exact"/>
              <w:ind w:left="200"/>
              <w:rPr>
                <w:i/>
                <w:lang w:val="en-US"/>
              </w:rPr>
            </w:pPr>
            <w:r w:rsidRPr="00D344C8">
              <w:rPr>
                <w:i/>
                <w:lang w:val="en-US"/>
              </w:rPr>
              <w:t>(</w:t>
            </w:r>
            <w:r w:rsidR="0015329B">
              <w:rPr>
                <w:i/>
                <w:lang w:val="en-US"/>
              </w:rPr>
              <w:t>Summary assessment</w:t>
            </w:r>
            <w:r w:rsidRPr="00D344C8">
              <w:rPr>
                <w:i/>
                <w:lang w:val="en-US"/>
              </w:rPr>
              <w:t>)</w:t>
            </w:r>
          </w:p>
        </w:tc>
        <w:tc>
          <w:tcPr>
            <w:tcW w:w="4298" w:type="dxa"/>
          </w:tcPr>
          <w:p w14:paraId="3629A9DE" w14:textId="77777777" w:rsidR="00BE7AB4" w:rsidRPr="00D344C8" w:rsidRDefault="00BE7AB4" w:rsidP="000D4A48">
            <w:pPr>
              <w:pStyle w:val="TableParagraph"/>
              <w:spacing w:before="88"/>
              <w:ind w:left="1546"/>
              <w:rPr>
                <w:i/>
                <w:lang w:val="en-US"/>
              </w:rPr>
            </w:pPr>
            <w:r w:rsidRPr="00D344C8">
              <w:rPr>
                <w:i/>
                <w:lang w:val="en-US"/>
              </w:rPr>
              <w:t>. .</w:t>
            </w:r>
            <w:r w:rsidRPr="00D344C8">
              <w:rPr>
                <w:i/>
                <w:spacing w:val="1"/>
                <w:lang w:val="en-US"/>
              </w:rPr>
              <w:t xml:space="preserve"> </w:t>
            </w:r>
            <w:r w:rsidRPr="00D344C8">
              <w:rPr>
                <w:i/>
                <w:lang w:val="en-US"/>
              </w:rPr>
              <w:t>.</w:t>
            </w:r>
            <w:r w:rsidRPr="00D344C8">
              <w:rPr>
                <w:i/>
                <w:spacing w:val="1"/>
                <w:lang w:val="en-US"/>
              </w:rPr>
              <w:t xml:space="preserve"> </w:t>
            </w:r>
            <w:r w:rsidRPr="00D344C8">
              <w:rPr>
                <w:i/>
                <w:lang w:val="en-US"/>
              </w:rPr>
              <w:t>.</w:t>
            </w:r>
            <w:r w:rsidRPr="00D344C8">
              <w:rPr>
                <w:i/>
                <w:spacing w:val="1"/>
                <w:lang w:val="en-US"/>
              </w:rPr>
              <w:t xml:space="preserve"> </w:t>
            </w:r>
            <w:r w:rsidRPr="00D344C8">
              <w:rPr>
                <w:i/>
                <w:lang w:val="en-US"/>
              </w:rPr>
              <w:t>.</w:t>
            </w:r>
            <w:r w:rsidRPr="00D344C8">
              <w:rPr>
                <w:i/>
                <w:spacing w:val="-2"/>
                <w:lang w:val="en-US"/>
              </w:rPr>
              <w:t xml:space="preserve"> </w:t>
            </w:r>
            <w:r w:rsidRPr="00D344C8">
              <w:rPr>
                <w:i/>
                <w:lang w:val="en-US"/>
              </w:rPr>
              <w:t>. .</w:t>
            </w:r>
            <w:r w:rsidRPr="00D344C8">
              <w:rPr>
                <w:i/>
                <w:spacing w:val="1"/>
                <w:lang w:val="en-US"/>
              </w:rPr>
              <w:t xml:space="preserve"> </w:t>
            </w:r>
            <w:r w:rsidRPr="00D344C8">
              <w:rPr>
                <w:i/>
                <w:lang w:val="en-US"/>
              </w:rPr>
              <w:t>.</w:t>
            </w:r>
            <w:r w:rsidRPr="00D344C8">
              <w:rPr>
                <w:i/>
                <w:spacing w:val="-2"/>
                <w:lang w:val="en-US"/>
              </w:rPr>
              <w:t xml:space="preserve"> </w:t>
            </w:r>
            <w:r w:rsidRPr="00D344C8">
              <w:rPr>
                <w:i/>
                <w:lang w:val="en-US"/>
              </w:rPr>
              <w:t>.</w:t>
            </w:r>
            <w:r w:rsidRPr="00D344C8">
              <w:rPr>
                <w:i/>
                <w:spacing w:val="1"/>
                <w:lang w:val="en-US"/>
              </w:rPr>
              <w:t xml:space="preserve"> </w:t>
            </w:r>
            <w:r w:rsidRPr="00D344C8">
              <w:rPr>
                <w:i/>
                <w:lang w:val="en-US"/>
              </w:rPr>
              <w:t>.</w:t>
            </w:r>
            <w:r w:rsidRPr="00D344C8">
              <w:rPr>
                <w:i/>
                <w:spacing w:val="1"/>
                <w:lang w:val="en-US"/>
              </w:rPr>
              <w:t xml:space="preserve"> </w:t>
            </w:r>
            <w:r w:rsidRPr="00D344C8">
              <w:rPr>
                <w:i/>
                <w:lang w:val="en-US"/>
              </w:rPr>
              <w:t>.</w:t>
            </w:r>
            <w:r w:rsidRPr="00D344C8">
              <w:rPr>
                <w:i/>
                <w:spacing w:val="-3"/>
                <w:lang w:val="en-US"/>
              </w:rPr>
              <w:t xml:space="preserve"> </w:t>
            </w:r>
            <w:r w:rsidRPr="00D344C8">
              <w:rPr>
                <w:i/>
                <w:lang w:val="en-US"/>
              </w:rPr>
              <w:t>.</w:t>
            </w:r>
            <w:r w:rsidRPr="00D344C8">
              <w:rPr>
                <w:i/>
                <w:spacing w:val="1"/>
                <w:lang w:val="en-US"/>
              </w:rPr>
              <w:t xml:space="preserve"> </w:t>
            </w:r>
            <w:r w:rsidRPr="00D344C8">
              <w:rPr>
                <w:i/>
                <w:lang w:val="en-US"/>
              </w:rPr>
              <w:t>.</w:t>
            </w:r>
            <w:r w:rsidRPr="00D344C8">
              <w:rPr>
                <w:i/>
                <w:spacing w:val="1"/>
                <w:lang w:val="en-US"/>
              </w:rPr>
              <w:t xml:space="preserve"> </w:t>
            </w:r>
            <w:r w:rsidRPr="00D344C8">
              <w:rPr>
                <w:i/>
                <w:lang w:val="en-US"/>
              </w:rPr>
              <w:t>.</w:t>
            </w:r>
            <w:r w:rsidRPr="00D344C8">
              <w:rPr>
                <w:i/>
                <w:spacing w:val="-2"/>
                <w:lang w:val="en-US"/>
              </w:rPr>
              <w:t xml:space="preserve"> </w:t>
            </w:r>
            <w:r w:rsidRPr="00D344C8">
              <w:rPr>
                <w:i/>
                <w:lang w:val="en-US"/>
              </w:rPr>
              <w:t>.</w:t>
            </w:r>
            <w:r w:rsidRPr="00D344C8">
              <w:rPr>
                <w:i/>
                <w:spacing w:val="1"/>
                <w:lang w:val="en-US"/>
              </w:rPr>
              <w:t xml:space="preserve"> </w:t>
            </w:r>
            <w:r w:rsidRPr="00D344C8">
              <w:rPr>
                <w:i/>
                <w:lang w:val="en-US"/>
              </w:rPr>
              <w:t>. .</w:t>
            </w:r>
            <w:r w:rsidRPr="00D344C8">
              <w:rPr>
                <w:i/>
                <w:spacing w:val="-2"/>
                <w:lang w:val="en-US"/>
              </w:rPr>
              <w:t xml:space="preserve"> </w:t>
            </w:r>
            <w:r w:rsidRPr="00D344C8">
              <w:rPr>
                <w:i/>
                <w:lang w:val="en-US"/>
              </w:rPr>
              <w:t>.</w:t>
            </w:r>
            <w:r w:rsidRPr="00D344C8">
              <w:rPr>
                <w:i/>
                <w:spacing w:val="1"/>
                <w:lang w:val="en-US"/>
              </w:rPr>
              <w:t xml:space="preserve"> </w:t>
            </w:r>
            <w:r w:rsidRPr="00D344C8">
              <w:rPr>
                <w:i/>
                <w:lang w:val="en-US"/>
              </w:rPr>
              <w:t>.</w:t>
            </w:r>
            <w:r w:rsidRPr="00D344C8">
              <w:rPr>
                <w:i/>
                <w:spacing w:val="1"/>
                <w:lang w:val="en-US"/>
              </w:rPr>
              <w:t xml:space="preserve"> </w:t>
            </w:r>
            <w:r w:rsidRPr="00D344C8">
              <w:rPr>
                <w:i/>
                <w:lang w:val="en-US"/>
              </w:rPr>
              <w:t>.</w:t>
            </w:r>
            <w:r w:rsidRPr="00D344C8">
              <w:rPr>
                <w:i/>
                <w:spacing w:val="-2"/>
                <w:lang w:val="en-US"/>
              </w:rPr>
              <w:t xml:space="preserve"> </w:t>
            </w:r>
            <w:r w:rsidRPr="00D344C8">
              <w:rPr>
                <w:i/>
                <w:lang w:val="en-US"/>
              </w:rPr>
              <w:t>. .</w:t>
            </w:r>
            <w:r w:rsidRPr="00D344C8">
              <w:rPr>
                <w:i/>
                <w:spacing w:val="1"/>
                <w:lang w:val="en-US"/>
              </w:rPr>
              <w:t xml:space="preserve"> </w:t>
            </w:r>
            <w:r w:rsidRPr="00D344C8">
              <w:rPr>
                <w:i/>
                <w:lang w:val="en-US"/>
              </w:rPr>
              <w:t>.</w:t>
            </w:r>
            <w:r w:rsidRPr="00D344C8">
              <w:rPr>
                <w:i/>
                <w:spacing w:val="-2"/>
                <w:lang w:val="en-US"/>
              </w:rPr>
              <w:t xml:space="preserve"> </w:t>
            </w:r>
            <w:r w:rsidRPr="00D344C8">
              <w:rPr>
                <w:i/>
                <w:lang w:val="en-US"/>
              </w:rPr>
              <w:t>.</w:t>
            </w:r>
            <w:r w:rsidRPr="00D344C8">
              <w:rPr>
                <w:i/>
                <w:spacing w:val="1"/>
                <w:lang w:val="en-US"/>
              </w:rPr>
              <w:t xml:space="preserve"> </w:t>
            </w:r>
            <w:r w:rsidRPr="00D344C8">
              <w:rPr>
                <w:i/>
                <w:lang w:val="en-US"/>
              </w:rPr>
              <w:t>.</w:t>
            </w:r>
            <w:r w:rsidRPr="00D344C8">
              <w:rPr>
                <w:i/>
                <w:spacing w:val="-2"/>
                <w:lang w:val="en-US"/>
              </w:rPr>
              <w:t xml:space="preserve"> </w:t>
            </w:r>
            <w:r w:rsidRPr="00D344C8">
              <w:rPr>
                <w:i/>
                <w:lang w:val="en-US"/>
              </w:rPr>
              <w:t>.</w:t>
            </w:r>
          </w:p>
          <w:p w14:paraId="776670C1" w14:textId="7808970A" w:rsidR="00BE7AB4" w:rsidRPr="00D344C8" w:rsidRDefault="00BE7AB4" w:rsidP="000D4A48">
            <w:pPr>
              <w:pStyle w:val="TableParagraph"/>
              <w:spacing w:before="1"/>
              <w:ind w:left="1546"/>
              <w:rPr>
                <w:i/>
                <w:lang w:val="en-US"/>
              </w:rPr>
            </w:pPr>
            <w:r w:rsidRPr="00D344C8">
              <w:rPr>
                <w:i/>
                <w:lang w:val="en-US"/>
              </w:rPr>
              <w:t>(</w:t>
            </w:r>
            <w:r w:rsidR="0015329B">
              <w:rPr>
                <w:i/>
                <w:lang w:val="en-US"/>
              </w:rPr>
              <w:t>Name, surname</w:t>
            </w:r>
            <w:r w:rsidRPr="00D344C8">
              <w:rPr>
                <w:i/>
                <w:lang w:val="en-US"/>
              </w:rPr>
              <w:t>)</w:t>
            </w:r>
          </w:p>
        </w:tc>
      </w:tr>
    </w:tbl>
    <w:p w14:paraId="1EE4AA5B" w14:textId="77777777" w:rsidR="00BE7AB4" w:rsidRPr="00D344C8" w:rsidRDefault="00BE7AB4" w:rsidP="00BE7AB4">
      <w:pPr>
        <w:pStyle w:val="BodyText"/>
        <w:rPr>
          <w:sz w:val="22"/>
          <w:szCs w:val="22"/>
          <w:lang w:val="en-US"/>
        </w:rPr>
      </w:pPr>
    </w:p>
    <w:p w14:paraId="0D50C64B" w14:textId="5C1DA87C" w:rsidR="00907CDE" w:rsidRPr="00D344C8" w:rsidRDefault="0015329B" w:rsidP="00D9727C">
      <w:pPr>
        <w:pStyle w:val="BodyText"/>
        <w:ind w:left="242"/>
        <w:rPr>
          <w:sz w:val="22"/>
          <w:szCs w:val="22"/>
          <w:lang w:val="en-US"/>
        </w:rPr>
      </w:pPr>
      <w:r>
        <w:rPr>
          <w:sz w:val="22"/>
          <w:szCs w:val="22"/>
          <w:lang w:val="en-US"/>
        </w:rPr>
        <w:t>Date</w:t>
      </w:r>
      <w:r w:rsidR="00BE7AB4" w:rsidRPr="00D344C8">
        <w:rPr>
          <w:spacing w:val="-1"/>
          <w:sz w:val="22"/>
          <w:szCs w:val="22"/>
          <w:lang w:val="en-US"/>
        </w:rPr>
        <w:t xml:space="preserve"> </w:t>
      </w:r>
      <w:r w:rsidR="00BE7AB4" w:rsidRPr="00D344C8">
        <w:rPr>
          <w:sz w:val="22"/>
          <w:szCs w:val="22"/>
          <w:lang w:val="en-US"/>
        </w:rPr>
        <w:t>. . . . . .</w:t>
      </w:r>
      <w:r w:rsidR="00BE7AB4" w:rsidRPr="00D344C8">
        <w:rPr>
          <w:spacing w:val="-1"/>
          <w:sz w:val="22"/>
          <w:szCs w:val="22"/>
          <w:lang w:val="en-US"/>
        </w:rPr>
        <w:t xml:space="preserve"> </w:t>
      </w:r>
      <w:r w:rsidR="00BE7AB4" w:rsidRPr="00D344C8">
        <w:rPr>
          <w:sz w:val="22"/>
          <w:szCs w:val="22"/>
          <w:lang w:val="en-US"/>
        </w:rPr>
        <w:t xml:space="preserve">. . . </w:t>
      </w:r>
      <w:r w:rsidR="00BE7AB4" w:rsidRPr="00D344C8">
        <w:rPr>
          <w:noProof/>
          <w:sz w:val="22"/>
          <w:szCs w:val="22"/>
          <w:lang w:val="en-US" w:eastAsia="lt-LT"/>
        </w:rPr>
        <mc:AlternateContent>
          <mc:Choice Requires="wps">
            <w:drawing>
              <wp:anchor distT="0" distB="0" distL="0" distR="0" simplePos="0" relativeHeight="251658240" behindDoc="1" locked="0" layoutInCell="1" allowOverlap="1" wp14:anchorId="5958C8D6" wp14:editId="3E1DAAE2">
                <wp:simplePos x="0" y="0"/>
                <wp:positionH relativeFrom="page">
                  <wp:posOffset>3493770</wp:posOffset>
                </wp:positionH>
                <wp:positionV relativeFrom="paragraph">
                  <wp:posOffset>172085</wp:posOffset>
                </wp:positionV>
                <wp:extent cx="1295400" cy="1270"/>
                <wp:effectExtent l="0" t="0" r="0" b="0"/>
                <wp:wrapTopAndBottom/>
                <wp:docPr id="1948698064"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95400" cy="1270"/>
                        </a:xfrm>
                        <a:custGeom>
                          <a:avLst/>
                          <a:gdLst>
                            <a:gd name="T0" fmla="+- 0 5502 5502"/>
                            <a:gd name="T1" fmla="*/ T0 w 2040"/>
                            <a:gd name="T2" fmla="+- 0 7542 5502"/>
                            <a:gd name="T3" fmla="*/ T2 w 2040"/>
                          </a:gdLst>
                          <a:ahLst/>
                          <a:cxnLst>
                            <a:cxn ang="0">
                              <a:pos x="T1" y="0"/>
                            </a:cxn>
                            <a:cxn ang="0">
                              <a:pos x="T3" y="0"/>
                            </a:cxn>
                          </a:cxnLst>
                          <a:rect l="0" t="0" r="r" b="b"/>
                          <a:pathLst>
                            <a:path w="2040">
                              <a:moveTo>
                                <a:pt x="0" y="0"/>
                              </a:moveTo>
                              <a:lnTo>
                                <a:pt x="204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07E2AF" id="Freeform 2" o:spid="_x0000_s1026" style="position:absolute;margin-left:275.1pt;margin-top:13.55pt;width:102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0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" path="m,l2040,e" filled="f" strokeweight=".48pt">
                <v:path arrowok="t" o:connecttype="custom" o:connectlocs="0,0;1295400,0" o:connectangles="0,0"/>
                <w10:wrap type="topAndBottom" anchorx="page"/>
              </v:shape>
            </w:pict>
          </mc:Fallback>
        </mc:AlternateContent>
      </w:r>
    </w:p>
    <w:sectPr w:rsidR="00907CDE" w:rsidRPr="00D344C8" w:rsidSect="00556FFE">
      <w:headerReference w:type="default" r:id="rId11"/>
      <w:pgSz w:w="16838" w:h="11906" w:orient="landscape"/>
      <w:pgMar w:top="1701" w:right="1701"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4BFCE6" w14:textId="77777777" w:rsidR="00823C93" w:rsidRDefault="00823C93" w:rsidP="00907CDE">
      <w:r>
        <w:separator/>
      </w:r>
    </w:p>
  </w:endnote>
  <w:endnote w:type="continuationSeparator" w:id="0">
    <w:p w14:paraId="61477F94" w14:textId="77777777" w:rsidR="00823C93" w:rsidRDefault="00823C93" w:rsidP="00907C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8B39DE" w14:textId="77777777" w:rsidR="00823C93" w:rsidRDefault="00823C93" w:rsidP="00907CDE">
      <w:r>
        <w:separator/>
      </w:r>
    </w:p>
  </w:footnote>
  <w:footnote w:type="continuationSeparator" w:id="0">
    <w:p w14:paraId="76F3B68D" w14:textId="77777777" w:rsidR="00823C93" w:rsidRDefault="00823C93" w:rsidP="00907CDE">
      <w:r>
        <w:continuationSeparator/>
      </w:r>
    </w:p>
  </w:footnote>
  <w:footnote w:id="1">
    <w:p w14:paraId="6403A4C7" w14:textId="77777777" w:rsidR="00760518" w:rsidRPr="0015329B" w:rsidRDefault="00760518" w:rsidP="00760518">
      <w:pPr>
        <w:pStyle w:val="FootnoteText"/>
        <w:rPr>
          <w:lang w:val="en-US"/>
        </w:rPr>
      </w:pPr>
      <w:r w:rsidRPr="0015329B">
        <w:rPr>
          <w:rStyle w:val="FootnoteReference"/>
          <w:lang w:val="en-US"/>
        </w:rPr>
        <w:footnoteRef/>
      </w:r>
      <w:r w:rsidRPr="0015329B">
        <w:rPr>
          <w:lang w:val="en-US"/>
        </w:rPr>
        <w:t xml:space="preserve"> </w:t>
      </w:r>
      <w:r>
        <w:rPr>
          <w:lang w:val="en-US"/>
        </w:rPr>
        <w:t>Assessment value</w:t>
      </w:r>
      <w:r w:rsidRPr="0015329B">
        <w:rPr>
          <w:lang w:val="en-US"/>
        </w:rPr>
        <w:t>:</w:t>
      </w:r>
    </w:p>
    <w:p w14:paraId="7AD55D6D" w14:textId="77777777" w:rsidR="00760518" w:rsidRPr="0015329B" w:rsidRDefault="00760518" w:rsidP="00760518">
      <w:pPr>
        <w:pStyle w:val="FootnoteText"/>
        <w:rPr>
          <w:lang w:val="en-US"/>
        </w:rPr>
      </w:pPr>
      <w:r w:rsidRPr="0015329B">
        <w:rPr>
          <w:lang w:val="en-US"/>
        </w:rPr>
        <w:t>5 – „</w:t>
      </w:r>
      <w:r>
        <w:rPr>
          <w:lang w:val="en-US"/>
        </w:rPr>
        <w:t>excellent</w:t>
      </w:r>
      <w:r w:rsidRPr="0015329B">
        <w:rPr>
          <w:lang w:val="en-US"/>
        </w:rPr>
        <w:t xml:space="preserve">“. </w:t>
      </w:r>
      <w:r>
        <w:rPr>
          <w:lang w:val="en-US"/>
        </w:rPr>
        <w:t>According to the corresponding criterion, the application is rated as “excellent” if, considering all its evaluation aspects, there are no deficiencies or if any existing ones are non-essential. The application’s strengths are indicated based on the evaluation aspects of the criterion (mandatory)</w:t>
      </w:r>
      <w:r w:rsidRPr="0015329B">
        <w:rPr>
          <w:lang w:val="en-US"/>
        </w:rPr>
        <w:t>.</w:t>
      </w:r>
    </w:p>
    <w:p w14:paraId="666E1774" w14:textId="77777777" w:rsidR="00760518" w:rsidRPr="0015329B" w:rsidRDefault="00760518" w:rsidP="00760518">
      <w:pPr>
        <w:pStyle w:val="FootnoteText"/>
        <w:rPr>
          <w:lang w:val="en-US"/>
        </w:rPr>
      </w:pPr>
      <w:r w:rsidRPr="0015329B">
        <w:rPr>
          <w:lang w:val="en-US"/>
        </w:rPr>
        <w:t>4 – „g</w:t>
      </w:r>
      <w:r>
        <w:rPr>
          <w:lang w:val="en-US"/>
        </w:rPr>
        <w:t>ood</w:t>
      </w:r>
      <w:r w:rsidRPr="0015329B">
        <w:rPr>
          <w:lang w:val="en-US"/>
        </w:rPr>
        <w:t xml:space="preserve">“. </w:t>
      </w:r>
      <w:r>
        <w:rPr>
          <w:lang w:val="en-US"/>
        </w:rPr>
        <w:t>According to the corresponding criterion, the application is rated as “good” if, considering all its evaluation aspects, it has only minor deficiencies. Based on the evaluation aspects of the criterion, the application’s strengths and weaknesses are indicated.</w:t>
      </w:r>
      <w:r w:rsidRPr="0015329B">
        <w:rPr>
          <w:lang w:val="en-US"/>
        </w:rPr>
        <w:t xml:space="preserve"> (</w:t>
      </w:r>
      <w:r>
        <w:rPr>
          <w:lang w:val="en-US"/>
        </w:rPr>
        <w:t>mandatory)</w:t>
      </w:r>
      <w:r w:rsidRPr="0015329B">
        <w:rPr>
          <w:lang w:val="en-US"/>
        </w:rPr>
        <w:t>.</w:t>
      </w:r>
    </w:p>
    <w:p w14:paraId="2886BCE5" w14:textId="77777777" w:rsidR="00760518" w:rsidRPr="0015329B" w:rsidRDefault="00760518" w:rsidP="00760518">
      <w:pPr>
        <w:pStyle w:val="FootnoteText"/>
        <w:rPr>
          <w:lang w:val="en-US"/>
        </w:rPr>
      </w:pPr>
      <w:r w:rsidRPr="0015329B">
        <w:rPr>
          <w:lang w:val="en-US"/>
        </w:rPr>
        <w:t>3 – „</w:t>
      </w:r>
      <w:r>
        <w:rPr>
          <w:lang w:val="en-US"/>
        </w:rPr>
        <w:t>average</w:t>
      </w:r>
      <w:r w:rsidRPr="0015329B">
        <w:rPr>
          <w:lang w:val="en-US"/>
        </w:rPr>
        <w:t xml:space="preserve">“. </w:t>
      </w:r>
      <w:r>
        <w:rPr>
          <w:lang w:val="en-US"/>
        </w:rPr>
        <w:t>According to the corresponding criterion, the application is rated as “average” if not all of its evaluation aspects can be rated as “good”, but the existing deficiencies do not pose a threat to the feasibility of the project and / or significantly diminish the quality of the project. Based on the evaluation aspects of the criterion, the application’s strengths and weaknesses are indicated.</w:t>
      </w:r>
      <w:r w:rsidRPr="0015329B">
        <w:rPr>
          <w:lang w:val="en-US"/>
        </w:rPr>
        <w:t xml:space="preserve"> (</w:t>
      </w:r>
      <w:r>
        <w:rPr>
          <w:lang w:val="en-US"/>
        </w:rPr>
        <w:t>mandatory)</w:t>
      </w:r>
      <w:r w:rsidRPr="0015329B">
        <w:rPr>
          <w:lang w:val="en-US"/>
        </w:rPr>
        <w:t>.</w:t>
      </w:r>
    </w:p>
    <w:p w14:paraId="54096B6A" w14:textId="77777777" w:rsidR="00760518" w:rsidRPr="0015329B" w:rsidRDefault="00760518" w:rsidP="00760518">
      <w:pPr>
        <w:pStyle w:val="FootnoteText"/>
        <w:rPr>
          <w:lang w:val="en-US"/>
        </w:rPr>
      </w:pPr>
      <w:r w:rsidRPr="0015329B">
        <w:rPr>
          <w:lang w:val="en-US"/>
        </w:rPr>
        <w:t>2 – „</w:t>
      </w:r>
      <w:r>
        <w:rPr>
          <w:lang w:val="en-US"/>
        </w:rPr>
        <w:t>satisfactory</w:t>
      </w:r>
      <w:r w:rsidRPr="0015329B">
        <w:rPr>
          <w:lang w:val="en-US"/>
        </w:rPr>
        <w:t xml:space="preserve">“. </w:t>
      </w:r>
      <w:r>
        <w:rPr>
          <w:lang w:val="en-US"/>
        </w:rPr>
        <w:t>According to the evaluation aspects of the corresponding criterion, the application has notable deficiencies. Based on the evaluation aspects of the criterion, the application’s strengths and weaknesses are indicated.</w:t>
      </w:r>
      <w:r w:rsidRPr="0015329B">
        <w:rPr>
          <w:lang w:val="en-US"/>
        </w:rPr>
        <w:t xml:space="preserve"> (</w:t>
      </w:r>
      <w:r>
        <w:rPr>
          <w:lang w:val="en-US"/>
        </w:rPr>
        <w:t>mandatory)</w:t>
      </w:r>
      <w:r w:rsidRPr="0015329B">
        <w:rPr>
          <w:lang w:val="en-US"/>
        </w:rPr>
        <w:t>.</w:t>
      </w:r>
    </w:p>
    <w:p w14:paraId="086AB3A1" w14:textId="77777777" w:rsidR="00760518" w:rsidRPr="0015329B" w:rsidRDefault="00760518" w:rsidP="00760518">
      <w:pPr>
        <w:pStyle w:val="FootnoteText"/>
        <w:rPr>
          <w:lang w:val="en-US"/>
        </w:rPr>
      </w:pPr>
      <w:r w:rsidRPr="0015329B">
        <w:rPr>
          <w:lang w:val="en-US"/>
        </w:rPr>
        <w:t>1 – „</w:t>
      </w:r>
      <w:r>
        <w:rPr>
          <w:lang w:val="en-US"/>
        </w:rPr>
        <w:t>unsatisfactory</w:t>
      </w:r>
      <w:r w:rsidRPr="0015329B">
        <w:rPr>
          <w:lang w:val="en-US"/>
        </w:rPr>
        <w:t xml:space="preserve">“. </w:t>
      </w:r>
      <w:r>
        <w:rPr>
          <w:lang w:val="en-US"/>
        </w:rPr>
        <w:t>According to the corresponding evaluation criterion, the application is rated negatively. Essential deficiencies should be clearly outlined, including the lack of information (arguments) to support specific evaluation aspects of the criterion (mandatory).</w:t>
      </w:r>
    </w:p>
    <w:p w14:paraId="0079CD1B" w14:textId="77777777" w:rsidR="00760518" w:rsidRPr="0015329B" w:rsidRDefault="00760518" w:rsidP="00760518">
      <w:pPr>
        <w:pStyle w:val="FootnoteText"/>
        <w:rPr>
          <w:lang w:val="en-US"/>
        </w:rPr>
      </w:pPr>
      <w:r w:rsidRPr="0015329B">
        <w:rPr>
          <w:lang w:val="en-US"/>
        </w:rPr>
        <w:t xml:space="preserve">0 – </w:t>
      </w:r>
      <w:r>
        <w:rPr>
          <w:lang w:val="en-US"/>
        </w:rPr>
        <w:t>the application cannot be evaluated according to the corresponding criterion due to insufficient information provided</w:t>
      </w:r>
      <w:r w:rsidRPr="0015329B">
        <w:rPr>
          <w:lang w:val="en-US"/>
        </w:rPr>
        <w:t>.</w:t>
      </w:r>
    </w:p>
  </w:footnote>
  <w:footnote w:id="2">
    <w:p w14:paraId="5BBE3F54" w14:textId="77777777" w:rsidR="00760518" w:rsidRPr="0015329B" w:rsidRDefault="00760518" w:rsidP="00760518">
      <w:pPr>
        <w:pStyle w:val="FootnoteText"/>
        <w:rPr>
          <w:lang w:val="en-US"/>
        </w:rPr>
      </w:pPr>
      <w:r w:rsidRPr="0015329B">
        <w:rPr>
          <w:rStyle w:val="FootnoteReference"/>
          <w:lang w:val="en-US"/>
        </w:rPr>
        <w:footnoteRef/>
      </w:r>
      <w:r w:rsidRPr="0015329B">
        <w:rPr>
          <w:lang w:val="en-US"/>
        </w:rPr>
        <w:t xml:space="preserve"> </w:t>
      </w:r>
      <w:r>
        <w:rPr>
          <w:lang w:val="en-US"/>
        </w:rPr>
        <w:t>The evaluation is conducted on a five-point scale with a precision of 0.5 points</w:t>
      </w:r>
      <w:r w:rsidRPr="0015329B">
        <w:rPr>
          <w:lang w:val="en-US"/>
        </w:rPr>
        <w:t>.</w:t>
      </w:r>
    </w:p>
  </w:footnote>
  <w:footnote w:id="3">
    <w:p w14:paraId="2530DA82" w14:textId="77777777" w:rsidR="00E0416E" w:rsidRPr="0015329B" w:rsidRDefault="00E0416E" w:rsidP="00E0416E">
      <w:pPr>
        <w:pStyle w:val="FootnoteText"/>
        <w:rPr>
          <w:lang w:val="en-US"/>
        </w:rPr>
      </w:pPr>
      <w:r w:rsidRPr="0015329B">
        <w:rPr>
          <w:rStyle w:val="FootnoteReference"/>
          <w:lang w:val="en-US"/>
        </w:rPr>
        <w:footnoteRef/>
      </w:r>
      <w:r w:rsidRPr="0015329B">
        <w:rPr>
          <w:lang w:val="en-US"/>
        </w:rPr>
        <w:t xml:space="preserve"> </w:t>
      </w:r>
      <w:r>
        <w:rPr>
          <w:lang w:val="en-US"/>
        </w:rPr>
        <w:t xml:space="preserve">Educational research refers to comprehensive (encompassing a group, a complex of phenomena and processes), interdisciplinary (involving collaboration among representatives from various scientific disciplines, and the utilization of their research methods to address scientific problems) scientific studies in the field of education and schooling, that are strategically important for the state and society, primary (reporting on the results of conducted research) and secondary analyses serve the purpose of performing a situational analysis, modeling and forecasting of educational processes, substantiating solutions for current educational issues, proposing possible alternatives, and suggesting innovations with a focus on improving the quality and sustainable advancement of education. </w:t>
      </w:r>
    </w:p>
  </w:footnote>
  <w:footnote w:id="4">
    <w:p w14:paraId="53884329" w14:textId="727ACDD7" w:rsidR="00760518" w:rsidRPr="0015329B" w:rsidRDefault="00760518" w:rsidP="00D9727C">
      <w:pPr>
        <w:pStyle w:val="FootnoteText"/>
        <w:rPr>
          <w:lang w:val="en-US"/>
        </w:rPr>
      </w:pPr>
      <w:r w:rsidRPr="0015329B">
        <w:rPr>
          <w:rStyle w:val="FootnoteReference"/>
          <w:lang w:val="en-US"/>
        </w:rPr>
        <w:footnoteRef/>
      </w:r>
      <w:r w:rsidRPr="0015329B">
        <w:rPr>
          <w:lang w:val="en-US"/>
        </w:rPr>
        <w:t xml:space="preserve"> At least one key member of the educational research project‘s research team must be a scientist who, within the last 5 years, has engaged in educational research and / or experimental development (R&amp;D) activities for a minimum of 3 years at scientific and educational institutions abroad.</w:t>
      </w:r>
    </w:p>
  </w:footnote>
  <w:footnote w:id="5">
    <w:p w14:paraId="1190FF6A" w14:textId="1C15CB2E" w:rsidR="00760518" w:rsidRPr="0015329B" w:rsidRDefault="00760518">
      <w:pPr>
        <w:pStyle w:val="FootnoteText"/>
        <w:rPr>
          <w:lang w:val="en-US"/>
        </w:rPr>
      </w:pPr>
      <w:r w:rsidRPr="0015329B">
        <w:rPr>
          <w:rStyle w:val="FootnoteReference"/>
          <w:lang w:val="en-US"/>
        </w:rPr>
        <w:footnoteRef/>
      </w:r>
      <w:r w:rsidRPr="0015329B">
        <w:rPr>
          <w:lang w:val="en-US"/>
        </w:rPr>
        <w:t xml:space="preserve"> The educational research project’s research team should include at least one foreign researcher, a Ph.D. student in the field of education, and a teacher with a master’s (or equivalent) or a doctorate</w:t>
      </w:r>
      <w:r>
        <w:rPr>
          <w:lang w:val="en-US"/>
        </w:rPr>
        <w:t xml:space="preserve"> degree</w:t>
      </w:r>
      <w:r w:rsidRPr="0015329B">
        <w:rPr>
          <w:lang w:val="en-US"/>
        </w:rPr>
        <w:t>. Postdoctoral fellows and students in educational sciences and related master’s programs may also be included in the composition of the research team.</w:t>
      </w:r>
    </w:p>
  </w:footnote>
  <w:footnote w:id="6">
    <w:p w14:paraId="1F79B859" w14:textId="0CBDBB98" w:rsidR="00760518" w:rsidRPr="0015329B" w:rsidRDefault="00760518">
      <w:pPr>
        <w:pStyle w:val="FootnoteText"/>
        <w:rPr>
          <w:lang w:val="en-US"/>
        </w:rPr>
      </w:pPr>
      <w:r w:rsidRPr="0015329B">
        <w:rPr>
          <w:rStyle w:val="FootnoteReference"/>
          <w:lang w:val="en-US"/>
        </w:rPr>
        <w:footnoteRef/>
      </w:r>
      <w:r w:rsidRPr="0015329B">
        <w:rPr>
          <w:lang w:val="en-US"/>
        </w:rPr>
        <w:t xml:space="preserve"> </w:t>
      </w:r>
      <w:r>
        <w:rPr>
          <w:lang w:val="en-US"/>
        </w:rPr>
        <w:t>The established threshold score is 3 points higher than the total threshold scores calculated for each criterion</w:t>
      </w:r>
      <w:r w:rsidRPr="0015329B">
        <w:rPr>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7279715"/>
      <w:docPartObj>
        <w:docPartGallery w:val="Page Numbers (Top of Page)"/>
        <w:docPartUnique/>
      </w:docPartObj>
    </w:sdtPr>
    <w:sdtContent>
      <w:p w14:paraId="22014359" w14:textId="77777777" w:rsidR="00AD6CC2" w:rsidRDefault="00AD6CC2">
        <w:pPr>
          <w:pStyle w:val="Header"/>
          <w:jc w:val="center"/>
        </w:pPr>
        <w:r>
          <w:fldChar w:fldCharType="begin"/>
        </w:r>
        <w:r>
          <w:instrText>PAGE   \* MERGEFORMAT</w:instrText>
        </w:r>
        <w:r>
          <w:fldChar w:fldCharType="separate"/>
        </w:r>
        <w:r w:rsidR="00785512">
          <w:rPr>
            <w:noProof/>
          </w:rPr>
          <w:t>2</w:t>
        </w:r>
        <w:r>
          <w:fldChar w:fldCharType="end"/>
        </w:r>
      </w:p>
    </w:sdtContent>
  </w:sdt>
  <w:p w14:paraId="25817929" w14:textId="77777777" w:rsidR="00AD6CC2" w:rsidRDefault="00AD6CC2">
    <w:pPr>
      <w:pStyle w:val="Header"/>
    </w:pPr>
  </w:p>
  <w:p w14:paraId="44A2CD78" w14:textId="77777777" w:rsidR="0005605A" w:rsidRDefault="0005605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23867"/>
    <w:multiLevelType w:val="hybridMultilevel"/>
    <w:tmpl w:val="63D41FE0"/>
    <w:lvl w:ilvl="0" w:tplc="FC70F7E2">
      <w:start w:val="5"/>
      <w:numFmt w:val="decimal"/>
      <w:lvlText w:val="%1"/>
      <w:lvlJc w:val="left"/>
      <w:pPr>
        <w:ind w:left="13201" w:hanging="360"/>
      </w:pPr>
      <w:rPr>
        <w:rFonts w:hint="default"/>
      </w:rPr>
    </w:lvl>
    <w:lvl w:ilvl="1" w:tplc="04270019" w:tentative="1">
      <w:start w:val="1"/>
      <w:numFmt w:val="lowerLetter"/>
      <w:lvlText w:val="%2."/>
      <w:lvlJc w:val="left"/>
      <w:pPr>
        <w:ind w:left="13921" w:hanging="360"/>
      </w:pPr>
    </w:lvl>
    <w:lvl w:ilvl="2" w:tplc="0427001B" w:tentative="1">
      <w:start w:val="1"/>
      <w:numFmt w:val="lowerRoman"/>
      <w:lvlText w:val="%3."/>
      <w:lvlJc w:val="right"/>
      <w:pPr>
        <w:ind w:left="14641" w:hanging="180"/>
      </w:pPr>
    </w:lvl>
    <w:lvl w:ilvl="3" w:tplc="0427000F" w:tentative="1">
      <w:start w:val="1"/>
      <w:numFmt w:val="decimal"/>
      <w:lvlText w:val="%4."/>
      <w:lvlJc w:val="left"/>
      <w:pPr>
        <w:ind w:left="15361" w:hanging="360"/>
      </w:pPr>
    </w:lvl>
    <w:lvl w:ilvl="4" w:tplc="04270019" w:tentative="1">
      <w:start w:val="1"/>
      <w:numFmt w:val="lowerLetter"/>
      <w:lvlText w:val="%5."/>
      <w:lvlJc w:val="left"/>
      <w:pPr>
        <w:ind w:left="16081" w:hanging="360"/>
      </w:pPr>
    </w:lvl>
    <w:lvl w:ilvl="5" w:tplc="0427001B" w:tentative="1">
      <w:start w:val="1"/>
      <w:numFmt w:val="lowerRoman"/>
      <w:lvlText w:val="%6."/>
      <w:lvlJc w:val="right"/>
      <w:pPr>
        <w:ind w:left="16801" w:hanging="180"/>
      </w:pPr>
    </w:lvl>
    <w:lvl w:ilvl="6" w:tplc="0427000F" w:tentative="1">
      <w:start w:val="1"/>
      <w:numFmt w:val="decimal"/>
      <w:lvlText w:val="%7."/>
      <w:lvlJc w:val="left"/>
      <w:pPr>
        <w:ind w:left="17521" w:hanging="360"/>
      </w:pPr>
    </w:lvl>
    <w:lvl w:ilvl="7" w:tplc="04270019" w:tentative="1">
      <w:start w:val="1"/>
      <w:numFmt w:val="lowerLetter"/>
      <w:lvlText w:val="%8."/>
      <w:lvlJc w:val="left"/>
      <w:pPr>
        <w:ind w:left="18241" w:hanging="360"/>
      </w:pPr>
    </w:lvl>
    <w:lvl w:ilvl="8" w:tplc="0427001B" w:tentative="1">
      <w:start w:val="1"/>
      <w:numFmt w:val="lowerRoman"/>
      <w:lvlText w:val="%9."/>
      <w:lvlJc w:val="right"/>
      <w:pPr>
        <w:ind w:left="18961" w:hanging="180"/>
      </w:pPr>
    </w:lvl>
  </w:abstractNum>
  <w:abstractNum w:abstractNumId="1" w15:restartNumberingAfterBreak="0">
    <w:nsid w:val="1D353AD1"/>
    <w:multiLevelType w:val="hybridMultilevel"/>
    <w:tmpl w:val="661E275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BBB5520"/>
    <w:multiLevelType w:val="multilevel"/>
    <w:tmpl w:val="F710A8DA"/>
    <w:lvl w:ilvl="0">
      <w:start w:val="1"/>
      <w:numFmt w:val="decimal"/>
      <w:lvlText w:val="%1."/>
      <w:lvlJc w:val="left"/>
      <w:pPr>
        <w:ind w:left="420" w:hanging="420"/>
      </w:pPr>
      <w:rPr>
        <w:rFonts w:hint="default"/>
      </w:rPr>
    </w:lvl>
    <w:lvl w:ilvl="1">
      <w:start w:val="1"/>
      <w:numFmt w:val="decimal"/>
      <w:lvlText w:val="%1.%2."/>
      <w:lvlJc w:val="left"/>
      <w:pPr>
        <w:ind w:left="527" w:hanging="420"/>
      </w:pPr>
      <w:rPr>
        <w:rFonts w:hint="default"/>
      </w:rPr>
    </w:lvl>
    <w:lvl w:ilvl="2">
      <w:start w:val="1"/>
      <w:numFmt w:val="decimal"/>
      <w:lvlText w:val="%1.%2.%3."/>
      <w:lvlJc w:val="left"/>
      <w:pPr>
        <w:ind w:left="934" w:hanging="720"/>
      </w:pPr>
      <w:rPr>
        <w:rFonts w:hint="default"/>
      </w:rPr>
    </w:lvl>
    <w:lvl w:ilvl="3">
      <w:start w:val="1"/>
      <w:numFmt w:val="decimal"/>
      <w:lvlText w:val="%1.%2.%3.%4."/>
      <w:lvlJc w:val="left"/>
      <w:pPr>
        <w:ind w:left="1041" w:hanging="720"/>
      </w:pPr>
      <w:rPr>
        <w:rFonts w:hint="default"/>
      </w:rPr>
    </w:lvl>
    <w:lvl w:ilvl="4">
      <w:start w:val="1"/>
      <w:numFmt w:val="decimal"/>
      <w:lvlText w:val="%1.%2.%3.%4.%5."/>
      <w:lvlJc w:val="left"/>
      <w:pPr>
        <w:ind w:left="1508" w:hanging="1080"/>
      </w:pPr>
      <w:rPr>
        <w:rFonts w:hint="default"/>
      </w:rPr>
    </w:lvl>
    <w:lvl w:ilvl="5">
      <w:start w:val="1"/>
      <w:numFmt w:val="decimal"/>
      <w:lvlText w:val="%1.%2.%3.%4.%5.%6."/>
      <w:lvlJc w:val="left"/>
      <w:pPr>
        <w:ind w:left="1615" w:hanging="1080"/>
      </w:pPr>
      <w:rPr>
        <w:rFonts w:hint="default"/>
      </w:rPr>
    </w:lvl>
    <w:lvl w:ilvl="6">
      <w:start w:val="1"/>
      <w:numFmt w:val="decimal"/>
      <w:lvlText w:val="%1.%2.%3.%4.%5.%6.%7."/>
      <w:lvlJc w:val="left"/>
      <w:pPr>
        <w:ind w:left="2082" w:hanging="1440"/>
      </w:pPr>
      <w:rPr>
        <w:rFonts w:hint="default"/>
      </w:rPr>
    </w:lvl>
    <w:lvl w:ilvl="7">
      <w:start w:val="1"/>
      <w:numFmt w:val="decimal"/>
      <w:lvlText w:val="%1.%2.%3.%4.%5.%6.%7.%8."/>
      <w:lvlJc w:val="left"/>
      <w:pPr>
        <w:ind w:left="2189" w:hanging="1440"/>
      </w:pPr>
      <w:rPr>
        <w:rFonts w:hint="default"/>
      </w:rPr>
    </w:lvl>
    <w:lvl w:ilvl="8">
      <w:start w:val="1"/>
      <w:numFmt w:val="decimal"/>
      <w:lvlText w:val="%1.%2.%3.%4.%5.%6.%7.%8.%9."/>
      <w:lvlJc w:val="left"/>
      <w:pPr>
        <w:ind w:left="2656" w:hanging="1800"/>
      </w:pPr>
      <w:rPr>
        <w:rFonts w:hint="default"/>
      </w:rPr>
    </w:lvl>
  </w:abstractNum>
  <w:abstractNum w:abstractNumId="3" w15:restartNumberingAfterBreak="0">
    <w:nsid w:val="46F904EA"/>
    <w:multiLevelType w:val="hybridMultilevel"/>
    <w:tmpl w:val="C65EB776"/>
    <w:lvl w:ilvl="0" w:tplc="D1EC08D0">
      <w:start w:val="1"/>
      <w:numFmt w:val="upperRoman"/>
      <w:lvlText w:val="%1."/>
      <w:lvlJc w:val="left"/>
      <w:pPr>
        <w:ind w:left="962" w:hanging="720"/>
      </w:pPr>
      <w:rPr>
        <w:rFonts w:hint="default"/>
        <w:b/>
        <w:bCs w:val="0"/>
        <w:i w:val="0"/>
        <w:iCs/>
      </w:rPr>
    </w:lvl>
    <w:lvl w:ilvl="1" w:tplc="04270019" w:tentative="1">
      <w:start w:val="1"/>
      <w:numFmt w:val="lowerLetter"/>
      <w:lvlText w:val="%2."/>
      <w:lvlJc w:val="left"/>
      <w:pPr>
        <w:ind w:left="1322" w:hanging="360"/>
      </w:pPr>
    </w:lvl>
    <w:lvl w:ilvl="2" w:tplc="0427001B" w:tentative="1">
      <w:start w:val="1"/>
      <w:numFmt w:val="lowerRoman"/>
      <w:lvlText w:val="%3."/>
      <w:lvlJc w:val="right"/>
      <w:pPr>
        <w:ind w:left="2042" w:hanging="180"/>
      </w:pPr>
    </w:lvl>
    <w:lvl w:ilvl="3" w:tplc="0427000F" w:tentative="1">
      <w:start w:val="1"/>
      <w:numFmt w:val="decimal"/>
      <w:lvlText w:val="%4."/>
      <w:lvlJc w:val="left"/>
      <w:pPr>
        <w:ind w:left="2762" w:hanging="360"/>
      </w:pPr>
    </w:lvl>
    <w:lvl w:ilvl="4" w:tplc="04270019" w:tentative="1">
      <w:start w:val="1"/>
      <w:numFmt w:val="lowerLetter"/>
      <w:lvlText w:val="%5."/>
      <w:lvlJc w:val="left"/>
      <w:pPr>
        <w:ind w:left="3482" w:hanging="360"/>
      </w:pPr>
    </w:lvl>
    <w:lvl w:ilvl="5" w:tplc="0427001B" w:tentative="1">
      <w:start w:val="1"/>
      <w:numFmt w:val="lowerRoman"/>
      <w:lvlText w:val="%6."/>
      <w:lvlJc w:val="right"/>
      <w:pPr>
        <w:ind w:left="4202" w:hanging="180"/>
      </w:pPr>
    </w:lvl>
    <w:lvl w:ilvl="6" w:tplc="0427000F" w:tentative="1">
      <w:start w:val="1"/>
      <w:numFmt w:val="decimal"/>
      <w:lvlText w:val="%7."/>
      <w:lvlJc w:val="left"/>
      <w:pPr>
        <w:ind w:left="4922" w:hanging="360"/>
      </w:pPr>
    </w:lvl>
    <w:lvl w:ilvl="7" w:tplc="04270019" w:tentative="1">
      <w:start w:val="1"/>
      <w:numFmt w:val="lowerLetter"/>
      <w:lvlText w:val="%8."/>
      <w:lvlJc w:val="left"/>
      <w:pPr>
        <w:ind w:left="5642" w:hanging="360"/>
      </w:pPr>
    </w:lvl>
    <w:lvl w:ilvl="8" w:tplc="0427001B" w:tentative="1">
      <w:start w:val="1"/>
      <w:numFmt w:val="lowerRoman"/>
      <w:lvlText w:val="%9."/>
      <w:lvlJc w:val="right"/>
      <w:pPr>
        <w:ind w:left="6362" w:hanging="180"/>
      </w:pPr>
    </w:lvl>
  </w:abstractNum>
  <w:abstractNum w:abstractNumId="4" w15:restartNumberingAfterBreak="0">
    <w:nsid w:val="4B220BA6"/>
    <w:multiLevelType w:val="hybridMultilevel"/>
    <w:tmpl w:val="74822CCA"/>
    <w:lvl w:ilvl="0" w:tplc="E1228E2A">
      <w:start w:val="1"/>
      <w:numFmt w:val="decimal"/>
      <w:lvlText w:val="%1."/>
      <w:lvlJc w:val="left"/>
      <w:pPr>
        <w:ind w:left="420" w:hanging="360"/>
      </w:pPr>
      <w:rPr>
        <w:rFonts w:hint="default"/>
        <w:color w:val="000000"/>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5" w15:restartNumberingAfterBreak="0">
    <w:nsid w:val="5A3857E9"/>
    <w:multiLevelType w:val="hybridMultilevel"/>
    <w:tmpl w:val="98A2084C"/>
    <w:lvl w:ilvl="0" w:tplc="C888BA60">
      <w:numFmt w:val="bullet"/>
      <w:lvlText w:val="□"/>
      <w:lvlJc w:val="left"/>
      <w:pPr>
        <w:ind w:left="242" w:hanging="365"/>
      </w:pPr>
      <w:rPr>
        <w:rFonts w:ascii="Arial" w:eastAsia="Arial" w:hAnsi="Arial" w:cs="Arial" w:hint="default"/>
        <w:b/>
        <w:bCs/>
        <w:w w:val="89"/>
        <w:sz w:val="24"/>
        <w:szCs w:val="24"/>
        <w:lang w:val="lt-LT" w:eastAsia="en-US" w:bidi="ar-SA"/>
      </w:rPr>
    </w:lvl>
    <w:lvl w:ilvl="1" w:tplc="6A5E049A">
      <w:numFmt w:val="bullet"/>
      <w:lvlText w:val="•"/>
      <w:lvlJc w:val="left"/>
      <w:pPr>
        <w:ind w:left="1214" w:hanging="365"/>
      </w:pPr>
      <w:rPr>
        <w:rFonts w:hint="default"/>
        <w:lang w:val="lt-LT" w:eastAsia="en-US" w:bidi="ar-SA"/>
      </w:rPr>
    </w:lvl>
    <w:lvl w:ilvl="2" w:tplc="E768FE74">
      <w:numFmt w:val="bullet"/>
      <w:lvlText w:val="•"/>
      <w:lvlJc w:val="left"/>
      <w:pPr>
        <w:ind w:left="2189" w:hanging="365"/>
      </w:pPr>
      <w:rPr>
        <w:rFonts w:hint="default"/>
        <w:lang w:val="lt-LT" w:eastAsia="en-US" w:bidi="ar-SA"/>
      </w:rPr>
    </w:lvl>
    <w:lvl w:ilvl="3" w:tplc="3AF64DA8">
      <w:numFmt w:val="bullet"/>
      <w:lvlText w:val="•"/>
      <w:lvlJc w:val="left"/>
      <w:pPr>
        <w:ind w:left="3163" w:hanging="365"/>
      </w:pPr>
      <w:rPr>
        <w:rFonts w:hint="default"/>
        <w:lang w:val="lt-LT" w:eastAsia="en-US" w:bidi="ar-SA"/>
      </w:rPr>
    </w:lvl>
    <w:lvl w:ilvl="4" w:tplc="89E8EA96">
      <w:numFmt w:val="bullet"/>
      <w:lvlText w:val="•"/>
      <w:lvlJc w:val="left"/>
      <w:pPr>
        <w:ind w:left="4138" w:hanging="365"/>
      </w:pPr>
      <w:rPr>
        <w:rFonts w:hint="default"/>
        <w:lang w:val="lt-LT" w:eastAsia="en-US" w:bidi="ar-SA"/>
      </w:rPr>
    </w:lvl>
    <w:lvl w:ilvl="5" w:tplc="0B8AEB80">
      <w:numFmt w:val="bullet"/>
      <w:lvlText w:val="•"/>
      <w:lvlJc w:val="left"/>
      <w:pPr>
        <w:ind w:left="5113" w:hanging="365"/>
      </w:pPr>
      <w:rPr>
        <w:rFonts w:hint="default"/>
        <w:lang w:val="lt-LT" w:eastAsia="en-US" w:bidi="ar-SA"/>
      </w:rPr>
    </w:lvl>
    <w:lvl w:ilvl="6" w:tplc="5128BA98">
      <w:numFmt w:val="bullet"/>
      <w:lvlText w:val="•"/>
      <w:lvlJc w:val="left"/>
      <w:pPr>
        <w:ind w:left="6087" w:hanging="365"/>
      </w:pPr>
      <w:rPr>
        <w:rFonts w:hint="default"/>
        <w:lang w:val="lt-LT" w:eastAsia="en-US" w:bidi="ar-SA"/>
      </w:rPr>
    </w:lvl>
    <w:lvl w:ilvl="7" w:tplc="F83EF47C">
      <w:numFmt w:val="bullet"/>
      <w:lvlText w:val="•"/>
      <w:lvlJc w:val="left"/>
      <w:pPr>
        <w:ind w:left="7062" w:hanging="365"/>
      </w:pPr>
      <w:rPr>
        <w:rFonts w:hint="default"/>
        <w:lang w:val="lt-LT" w:eastAsia="en-US" w:bidi="ar-SA"/>
      </w:rPr>
    </w:lvl>
    <w:lvl w:ilvl="8" w:tplc="E662BAE2">
      <w:numFmt w:val="bullet"/>
      <w:lvlText w:val="•"/>
      <w:lvlJc w:val="left"/>
      <w:pPr>
        <w:ind w:left="8037" w:hanging="365"/>
      </w:pPr>
      <w:rPr>
        <w:rFonts w:hint="default"/>
        <w:lang w:val="lt-LT" w:eastAsia="en-US" w:bidi="ar-SA"/>
      </w:rPr>
    </w:lvl>
  </w:abstractNum>
  <w:abstractNum w:abstractNumId="6" w15:restartNumberingAfterBreak="0">
    <w:nsid w:val="5A652EA7"/>
    <w:multiLevelType w:val="hybridMultilevel"/>
    <w:tmpl w:val="E3B065DC"/>
    <w:lvl w:ilvl="0" w:tplc="37DE945C">
      <w:start w:val="1"/>
      <w:numFmt w:val="upperRoman"/>
      <w:lvlText w:val="%1."/>
      <w:lvlJc w:val="left"/>
      <w:pPr>
        <w:ind w:left="242" w:hanging="214"/>
      </w:pPr>
      <w:rPr>
        <w:rFonts w:ascii="Times New Roman" w:eastAsia="Times New Roman" w:hAnsi="Times New Roman" w:cs="Times New Roman" w:hint="default"/>
        <w:b/>
        <w:bCs/>
        <w:w w:val="99"/>
        <w:sz w:val="24"/>
        <w:szCs w:val="24"/>
        <w:lang w:val="lt-LT" w:eastAsia="en-US" w:bidi="ar-SA"/>
      </w:rPr>
    </w:lvl>
    <w:lvl w:ilvl="1" w:tplc="2F58BB40">
      <w:numFmt w:val="bullet"/>
      <w:lvlText w:val="•"/>
      <w:lvlJc w:val="left"/>
      <w:pPr>
        <w:ind w:left="1214" w:hanging="214"/>
      </w:pPr>
      <w:rPr>
        <w:rFonts w:hint="default"/>
        <w:lang w:val="lt-LT" w:eastAsia="en-US" w:bidi="ar-SA"/>
      </w:rPr>
    </w:lvl>
    <w:lvl w:ilvl="2" w:tplc="025E5376">
      <w:numFmt w:val="bullet"/>
      <w:lvlText w:val="•"/>
      <w:lvlJc w:val="left"/>
      <w:pPr>
        <w:ind w:left="2189" w:hanging="214"/>
      </w:pPr>
      <w:rPr>
        <w:rFonts w:hint="default"/>
        <w:lang w:val="lt-LT" w:eastAsia="en-US" w:bidi="ar-SA"/>
      </w:rPr>
    </w:lvl>
    <w:lvl w:ilvl="3" w:tplc="32C873D6">
      <w:numFmt w:val="bullet"/>
      <w:lvlText w:val="•"/>
      <w:lvlJc w:val="left"/>
      <w:pPr>
        <w:ind w:left="3163" w:hanging="214"/>
      </w:pPr>
      <w:rPr>
        <w:rFonts w:hint="default"/>
        <w:lang w:val="lt-LT" w:eastAsia="en-US" w:bidi="ar-SA"/>
      </w:rPr>
    </w:lvl>
    <w:lvl w:ilvl="4" w:tplc="5FB073B6">
      <w:numFmt w:val="bullet"/>
      <w:lvlText w:val="•"/>
      <w:lvlJc w:val="left"/>
      <w:pPr>
        <w:ind w:left="4138" w:hanging="214"/>
      </w:pPr>
      <w:rPr>
        <w:rFonts w:hint="default"/>
        <w:lang w:val="lt-LT" w:eastAsia="en-US" w:bidi="ar-SA"/>
      </w:rPr>
    </w:lvl>
    <w:lvl w:ilvl="5" w:tplc="6C5A47DA">
      <w:numFmt w:val="bullet"/>
      <w:lvlText w:val="•"/>
      <w:lvlJc w:val="left"/>
      <w:pPr>
        <w:ind w:left="5113" w:hanging="214"/>
      </w:pPr>
      <w:rPr>
        <w:rFonts w:hint="default"/>
        <w:lang w:val="lt-LT" w:eastAsia="en-US" w:bidi="ar-SA"/>
      </w:rPr>
    </w:lvl>
    <w:lvl w:ilvl="6" w:tplc="E560569C">
      <w:numFmt w:val="bullet"/>
      <w:lvlText w:val="•"/>
      <w:lvlJc w:val="left"/>
      <w:pPr>
        <w:ind w:left="6087" w:hanging="214"/>
      </w:pPr>
      <w:rPr>
        <w:rFonts w:hint="default"/>
        <w:lang w:val="lt-LT" w:eastAsia="en-US" w:bidi="ar-SA"/>
      </w:rPr>
    </w:lvl>
    <w:lvl w:ilvl="7" w:tplc="011286D2">
      <w:numFmt w:val="bullet"/>
      <w:lvlText w:val="•"/>
      <w:lvlJc w:val="left"/>
      <w:pPr>
        <w:ind w:left="7062" w:hanging="214"/>
      </w:pPr>
      <w:rPr>
        <w:rFonts w:hint="default"/>
        <w:lang w:val="lt-LT" w:eastAsia="en-US" w:bidi="ar-SA"/>
      </w:rPr>
    </w:lvl>
    <w:lvl w:ilvl="8" w:tplc="962A48F2">
      <w:numFmt w:val="bullet"/>
      <w:lvlText w:val="•"/>
      <w:lvlJc w:val="left"/>
      <w:pPr>
        <w:ind w:left="8037" w:hanging="214"/>
      </w:pPr>
      <w:rPr>
        <w:rFonts w:hint="default"/>
        <w:lang w:val="lt-LT" w:eastAsia="en-US" w:bidi="ar-SA"/>
      </w:rPr>
    </w:lvl>
  </w:abstractNum>
  <w:abstractNum w:abstractNumId="7" w15:restartNumberingAfterBreak="0">
    <w:nsid w:val="6214694F"/>
    <w:multiLevelType w:val="hybridMultilevel"/>
    <w:tmpl w:val="752E070E"/>
    <w:lvl w:ilvl="0" w:tplc="DF6CEF24">
      <w:numFmt w:val="bullet"/>
      <w:lvlText w:val=""/>
      <w:lvlJc w:val="left"/>
      <w:pPr>
        <w:ind w:left="576" w:hanging="377"/>
      </w:pPr>
      <w:rPr>
        <w:rFonts w:ascii="Wingdings" w:eastAsia="Wingdings" w:hAnsi="Wingdings" w:cs="Wingdings" w:hint="default"/>
        <w:w w:val="100"/>
        <w:sz w:val="22"/>
        <w:szCs w:val="22"/>
        <w:lang w:val="lt-LT" w:eastAsia="en-US" w:bidi="ar-SA"/>
      </w:rPr>
    </w:lvl>
    <w:lvl w:ilvl="1" w:tplc="F760B226">
      <w:numFmt w:val="bullet"/>
      <w:lvlText w:val="•"/>
      <w:lvlJc w:val="left"/>
      <w:pPr>
        <w:ind w:left="737" w:hanging="377"/>
      </w:pPr>
      <w:rPr>
        <w:rFonts w:hint="default"/>
        <w:lang w:val="lt-LT" w:eastAsia="en-US" w:bidi="ar-SA"/>
      </w:rPr>
    </w:lvl>
    <w:lvl w:ilvl="2" w:tplc="081EC7AE">
      <w:numFmt w:val="bullet"/>
      <w:lvlText w:val="•"/>
      <w:lvlJc w:val="left"/>
      <w:pPr>
        <w:ind w:left="895" w:hanging="377"/>
      </w:pPr>
      <w:rPr>
        <w:rFonts w:hint="default"/>
        <w:lang w:val="lt-LT" w:eastAsia="en-US" w:bidi="ar-SA"/>
      </w:rPr>
    </w:lvl>
    <w:lvl w:ilvl="3" w:tplc="D6DE7C1E">
      <w:numFmt w:val="bullet"/>
      <w:lvlText w:val="•"/>
      <w:lvlJc w:val="left"/>
      <w:pPr>
        <w:ind w:left="1052" w:hanging="377"/>
      </w:pPr>
      <w:rPr>
        <w:rFonts w:hint="default"/>
        <w:lang w:val="lt-LT" w:eastAsia="en-US" w:bidi="ar-SA"/>
      </w:rPr>
    </w:lvl>
    <w:lvl w:ilvl="4" w:tplc="280CBD4C">
      <w:numFmt w:val="bullet"/>
      <w:lvlText w:val="•"/>
      <w:lvlJc w:val="left"/>
      <w:pPr>
        <w:ind w:left="1210" w:hanging="377"/>
      </w:pPr>
      <w:rPr>
        <w:rFonts w:hint="default"/>
        <w:lang w:val="lt-LT" w:eastAsia="en-US" w:bidi="ar-SA"/>
      </w:rPr>
    </w:lvl>
    <w:lvl w:ilvl="5" w:tplc="96688786">
      <w:numFmt w:val="bullet"/>
      <w:lvlText w:val="•"/>
      <w:lvlJc w:val="left"/>
      <w:pPr>
        <w:ind w:left="1368" w:hanging="377"/>
      </w:pPr>
      <w:rPr>
        <w:rFonts w:hint="default"/>
        <w:lang w:val="lt-LT" w:eastAsia="en-US" w:bidi="ar-SA"/>
      </w:rPr>
    </w:lvl>
    <w:lvl w:ilvl="6" w:tplc="99EEB6E6">
      <w:numFmt w:val="bullet"/>
      <w:lvlText w:val="•"/>
      <w:lvlJc w:val="left"/>
      <w:pPr>
        <w:ind w:left="1525" w:hanging="377"/>
      </w:pPr>
      <w:rPr>
        <w:rFonts w:hint="default"/>
        <w:lang w:val="lt-LT" w:eastAsia="en-US" w:bidi="ar-SA"/>
      </w:rPr>
    </w:lvl>
    <w:lvl w:ilvl="7" w:tplc="2E4EC450">
      <w:numFmt w:val="bullet"/>
      <w:lvlText w:val="•"/>
      <w:lvlJc w:val="left"/>
      <w:pPr>
        <w:ind w:left="1683" w:hanging="377"/>
      </w:pPr>
      <w:rPr>
        <w:rFonts w:hint="default"/>
        <w:lang w:val="lt-LT" w:eastAsia="en-US" w:bidi="ar-SA"/>
      </w:rPr>
    </w:lvl>
    <w:lvl w:ilvl="8" w:tplc="CCA6905C">
      <w:numFmt w:val="bullet"/>
      <w:lvlText w:val="•"/>
      <w:lvlJc w:val="left"/>
      <w:pPr>
        <w:ind w:left="1840" w:hanging="377"/>
      </w:pPr>
      <w:rPr>
        <w:rFonts w:hint="default"/>
        <w:lang w:val="lt-LT" w:eastAsia="en-US" w:bidi="ar-SA"/>
      </w:rPr>
    </w:lvl>
  </w:abstractNum>
  <w:abstractNum w:abstractNumId="8" w15:restartNumberingAfterBreak="0">
    <w:nsid w:val="67AF641A"/>
    <w:multiLevelType w:val="hybridMultilevel"/>
    <w:tmpl w:val="0AD87EDC"/>
    <w:lvl w:ilvl="0" w:tplc="38B4D8AA">
      <w:numFmt w:val="bullet"/>
      <w:lvlText w:val=""/>
      <w:lvlJc w:val="left"/>
      <w:pPr>
        <w:ind w:left="1426" w:hanging="377"/>
      </w:pPr>
      <w:rPr>
        <w:rFonts w:ascii="Wingdings" w:eastAsia="Wingdings" w:hAnsi="Wingdings" w:cs="Wingdings" w:hint="default"/>
        <w:w w:val="100"/>
        <w:sz w:val="22"/>
        <w:szCs w:val="22"/>
        <w:lang w:val="lt-LT" w:eastAsia="en-US" w:bidi="ar-SA"/>
      </w:rPr>
    </w:lvl>
    <w:lvl w:ilvl="1" w:tplc="8C82BDD6">
      <w:numFmt w:val="bullet"/>
      <w:lvlText w:val="•"/>
      <w:lvlJc w:val="left"/>
      <w:pPr>
        <w:ind w:left="1568" w:hanging="377"/>
      </w:pPr>
      <w:rPr>
        <w:rFonts w:hint="default"/>
        <w:lang w:val="lt-LT" w:eastAsia="en-US" w:bidi="ar-SA"/>
      </w:rPr>
    </w:lvl>
    <w:lvl w:ilvl="2" w:tplc="3F6A5318">
      <w:numFmt w:val="bullet"/>
      <w:lvlText w:val="•"/>
      <w:lvlJc w:val="left"/>
      <w:pPr>
        <w:ind w:left="1716" w:hanging="377"/>
      </w:pPr>
      <w:rPr>
        <w:rFonts w:hint="default"/>
        <w:lang w:val="lt-LT" w:eastAsia="en-US" w:bidi="ar-SA"/>
      </w:rPr>
    </w:lvl>
    <w:lvl w:ilvl="3" w:tplc="3D8A5E16">
      <w:numFmt w:val="bullet"/>
      <w:lvlText w:val="•"/>
      <w:lvlJc w:val="left"/>
      <w:pPr>
        <w:ind w:left="1864" w:hanging="377"/>
      </w:pPr>
      <w:rPr>
        <w:rFonts w:hint="default"/>
        <w:lang w:val="lt-LT" w:eastAsia="en-US" w:bidi="ar-SA"/>
      </w:rPr>
    </w:lvl>
    <w:lvl w:ilvl="4" w:tplc="D0E8CD0E">
      <w:numFmt w:val="bullet"/>
      <w:lvlText w:val="•"/>
      <w:lvlJc w:val="left"/>
      <w:pPr>
        <w:ind w:left="2012" w:hanging="377"/>
      </w:pPr>
      <w:rPr>
        <w:rFonts w:hint="default"/>
        <w:lang w:val="lt-LT" w:eastAsia="en-US" w:bidi="ar-SA"/>
      </w:rPr>
    </w:lvl>
    <w:lvl w:ilvl="5" w:tplc="45E24338">
      <w:numFmt w:val="bullet"/>
      <w:lvlText w:val="•"/>
      <w:lvlJc w:val="left"/>
      <w:pPr>
        <w:ind w:left="2160" w:hanging="377"/>
      </w:pPr>
      <w:rPr>
        <w:rFonts w:hint="default"/>
        <w:lang w:val="lt-LT" w:eastAsia="en-US" w:bidi="ar-SA"/>
      </w:rPr>
    </w:lvl>
    <w:lvl w:ilvl="6" w:tplc="06765568">
      <w:numFmt w:val="bullet"/>
      <w:lvlText w:val="•"/>
      <w:lvlJc w:val="left"/>
      <w:pPr>
        <w:ind w:left="2308" w:hanging="377"/>
      </w:pPr>
      <w:rPr>
        <w:rFonts w:hint="default"/>
        <w:lang w:val="lt-LT" w:eastAsia="en-US" w:bidi="ar-SA"/>
      </w:rPr>
    </w:lvl>
    <w:lvl w:ilvl="7" w:tplc="EB78E45E">
      <w:numFmt w:val="bullet"/>
      <w:lvlText w:val="•"/>
      <w:lvlJc w:val="left"/>
      <w:pPr>
        <w:ind w:left="2456" w:hanging="377"/>
      </w:pPr>
      <w:rPr>
        <w:rFonts w:hint="default"/>
        <w:lang w:val="lt-LT" w:eastAsia="en-US" w:bidi="ar-SA"/>
      </w:rPr>
    </w:lvl>
    <w:lvl w:ilvl="8" w:tplc="7FE877A8">
      <w:numFmt w:val="bullet"/>
      <w:lvlText w:val="•"/>
      <w:lvlJc w:val="left"/>
      <w:pPr>
        <w:ind w:left="2604" w:hanging="377"/>
      </w:pPr>
      <w:rPr>
        <w:rFonts w:hint="default"/>
        <w:lang w:val="lt-LT" w:eastAsia="en-US" w:bidi="ar-SA"/>
      </w:rPr>
    </w:lvl>
  </w:abstractNum>
  <w:abstractNum w:abstractNumId="9" w15:restartNumberingAfterBreak="0">
    <w:nsid w:val="70CD2D6C"/>
    <w:multiLevelType w:val="hybridMultilevel"/>
    <w:tmpl w:val="C98EF6B0"/>
    <w:lvl w:ilvl="0" w:tplc="9522E7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74D724BD"/>
    <w:multiLevelType w:val="hybridMultilevel"/>
    <w:tmpl w:val="FFC03758"/>
    <w:lvl w:ilvl="0" w:tplc="28FCD1C4">
      <w:start w:val="1"/>
      <w:numFmt w:val="decimal"/>
      <w:lvlText w:val="%1)"/>
      <w:lvlJc w:val="left"/>
      <w:pPr>
        <w:ind w:left="720" w:hanging="360"/>
      </w:pPr>
      <w:rPr>
        <w:b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1" w15:restartNumberingAfterBreak="0">
    <w:nsid w:val="77E30C82"/>
    <w:multiLevelType w:val="hybridMultilevel"/>
    <w:tmpl w:val="4A98FBA2"/>
    <w:lvl w:ilvl="0" w:tplc="41DCF39C">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7B135547"/>
    <w:multiLevelType w:val="hybridMultilevel"/>
    <w:tmpl w:val="A02410C0"/>
    <w:lvl w:ilvl="0" w:tplc="1C601958">
      <w:numFmt w:val="bullet"/>
      <w:lvlText w:val=""/>
      <w:lvlJc w:val="left"/>
      <w:pPr>
        <w:ind w:left="1531" w:hanging="377"/>
      </w:pPr>
      <w:rPr>
        <w:rFonts w:ascii="Wingdings" w:eastAsia="Wingdings" w:hAnsi="Wingdings" w:cs="Wingdings" w:hint="default"/>
        <w:w w:val="100"/>
        <w:sz w:val="22"/>
        <w:szCs w:val="22"/>
        <w:lang w:val="lt-LT" w:eastAsia="en-US" w:bidi="ar-SA"/>
      </w:rPr>
    </w:lvl>
    <w:lvl w:ilvl="1" w:tplc="8522FE6C">
      <w:numFmt w:val="bullet"/>
      <w:lvlText w:val="•"/>
      <w:lvlJc w:val="left"/>
      <w:pPr>
        <w:ind w:left="1704" w:hanging="377"/>
      </w:pPr>
      <w:rPr>
        <w:rFonts w:hint="default"/>
        <w:lang w:val="lt-LT" w:eastAsia="en-US" w:bidi="ar-SA"/>
      </w:rPr>
    </w:lvl>
    <w:lvl w:ilvl="2" w:tplc="165061AA">
      <w:numFmt w:val="bullet"/>
      <w:lvlText w:val="•"/>
      <w:lvlJc w:val="left"/>
      <w:pPr>
        <w:ind w:left="1868" w:hanging="377"/>
      </w:pPr>
      <w:rPr>
        <w:rFonts w:hint="default"/>
        <w:lang w:val="lt-LT" w:eastAsia="en-US" w:bidi="ar-SA"/>
      </w:rPr>
    </w:lvl>
    <w:lvl w:ilvl="3" w:tplc="4A505120">
      <w:numFmt w:val="bullet"/>
      <w:lvlText w:val="•"/>
      <w:lvlJc w:val="left"/>
      <w:pPr>
        <w:ind w:left="2032" w:hanging="377"/>
      </w:pPr>
      <w:rPr>
        <w:rFonts w:hint="default"/>
        <w:lang w:val="lt-LT" w:eastAsia="en-US" w:bidi="ar-SA"/>
      </w:rPr>
    </w:lvl>
    <w:lvl w:ilvl="4" w:tplc="AACA9D32">
      <w:numFmt w:val="bullet"/>
      <w:lvlText w:val="•"/>
      <w:lvlJc w:val="left"/>
      <w:pPr>
        <w:ind w:left="2196" w:hanging="377"/>
      </w:pPr>
      <w:rPr>
        <w:rFonts w:hint="default"/>
        <w:lang w:val="lt-LT" w:eastAsia="en-US" w:bidi="ar-SA"/>
      </w:rPr>
    </w:lvl>
    <w:lvl w:ilvl="5" w:tplc="EDCE827E">
      <w:numFmt w:val="bullet"/>
      <w:lvlText w:val="•"/>
      <w:lvlJc w:val="left"/>
      <w:pPr>
        <w:ind w:left="2360" w:hanging="377"/>
      </w:pPr>
      <w:rPr>
        <w:rFonts w:hint="default"/>
        <w:lang w:val="lt-LT" w:eastAsia="en-US" w:bidi="ar-SA"/>
      </w:rPr>
    </w:lvl>
    <w:lvl w:ilvl="6" w:tplc="C32AAE12">
      <w:numFmt w:val="bullet"/>
      <w:lvlText w:val="•"/>
      <w:lvlJc w:val="left"/>
      <w:pPr>
        <w:ind w:left="2524" w:hanging="377"/>
      </w:pPr>
      <w:rPr>
        <w:rFonts w:hint="default"/>
        <w:lang w:val="lt-LT" w:eastAsia="en-US" w:bidi="ar-SA"/>
      </w:rPr>
    </w:lvl>
    <w:lvl w:ilvl="7" w:tplc="6D664400">
      <w:numFmt w:val="bullet"/>
      <w:lvlText w:val="•"/>
      <w:lvlJc w:val="left"/>
      <w:pPr>
        <w:ind w:left="2688" w:hanging="377"/>
      </w:pPr>
      <w:rPr>
        <w:rFonts w:hint="default"/>
        <w:lang w:val="lt-LT" w:eastAsia="en-US" w:bidi="ar-SA"/>
      </w:rPr>
    </w:lvl>
    <w:lvl w:ilvl="8" w:tplc="197E5DAA">
      <w:numFmt w:val="bullet"/>
      <w:lvlText w:val="•"/>
      <w:lvlJc w:val="left"/>
      <w:pPr>
        <w:ind w:left="2852" w:hanging="377"/>
      </w:pPr>
      <w:rPr>
        <w:rFonts w:hint="default"/>
        <w:lang w:val="lt-LT" w:eastAsia="en-US" w:bidi="ar-SA"/>
      </w:rPr>
    </w:lvl>
  </w:abstractNum>
  <w:abstractNum w:abstractNumId="13" w15:restartNumberingAfterBreak="0">
    <w:nsid w:val="7CE5285A"/>
    <w:multiLevelType w:val="hybridMultilevel"/>
    <w:tmpl w:val="4B821994"/>
    <w:lvl w:ilvl="0" w:tplc="CA5486D6">
      <w:start w:val="1"/>
      <w:numFmt w:val="upperRoman"/>
      <w:lvlText w:val="%1."/>
      <w:lvlJc w:val="left"/>
      <w:pPr>
        <w:ind w:left="1682" w:hanging="720"/>
      </w:pPr>
      <w:rPr>
        <w:rFonts w:hint="default"/>
        <w:b/>
        <w:bCs/>
      </w:rPr>
    </w:lvl>
    <w:lvl w:ilvl="1" w:tplc="04270019" w:tentative="1">
      <w:start w:val="1"/>
      <w:numFmt w:val="lowerLetter"/>
      <w:lvlText w:val="%2."/>
      <w:lvlJc w:val="left"/>
      <w:pPr>
        <w:ind w:left="2042" w:hanging="360"/>
      </w:pPr>
    </w:lvl>
    <w:lvl w:ilvl="2" w:tplc="0427001B" w:tentative="1">
      <w:start w:val="1"/>
      <w:numFmt w:val="lowerRoman"/>
      <w:lvlText w:val="%3."/>
      <w:lvlJc w:val="right"/>
      <w:pPr>
        <w:ind w:left="2762" w:hanging="180"/>
      </w:pPr>
    </w:lvl>
    <w:lvl w:ilvl="3" w:tplc="0427000F" w:tentative="1">
      <w:start w:val="1"/>
      <w:numFmt w:val="decimal"/>
      <w:lvlText w:val="%4."/>
      <w:lvlJc w:val="left"/>
      <w:pPr>
        <w:ind w:left="3482" w:hanging="360"/>
      </w:pPr>
    </w:lvl>
    <w:lvl w:ilvl="4" w:tplc="04270019" w:tentative="1">
      <w:start w:val="1"/>
      <w:numFmt w:val="lowerLetter"/>
      <w:lvlText w:val="%5."/>
      <w:lvlJc w:val="left"/>
      <w:pPr>
        <w:ind w:left="4202" w:hanging="360"/>
      </w:pPr>
    </w:lvl>
    <w:lvl w:ilvl="5" w:tplc="0427001B" w:tentative="1">
      <w:start w:val="1"/>
      <w:numFmt w:val="lowerRoman"/>
      <w:lvlText w:val="%6."/>
      <w:lvlJc w:val="right"/>
      <w:pPr>
        <w:ind w:left="4922" w:hanging="180"/>
      </w:pPr>
    </w:lvl>
    <w:lvl w:ilvl="6" w:tplc="0427000F" w:tentative="1">
      <w:start w:val="1"/>
      <w:numFmt w:val="decimal"/>
      <w:lvlText w:val="%7."/>
      <w:lvlJc w:val="left"/>
      <w:pPr>
        <w:ind w:left="5642" w:hanging="360"/>
      </w:pPr>
    </w:lvl>
    <w:lvl w:ilvl="7" w:tplc="04270019" w:tentative="1">
      <w:start w:val="1"/>
      <w:numFmt w:val="lowerLetter"/>
      <w:lvlText w:val="%8."/>
      <w:lvlJc w:val="left"/>
      <w:pPr>
        <w:ind w:left="6362" w:hanging="360"/>
      </w:pPr>
    </w:lvl>
    <w:lvl w:ilvl="8" w:tplc="0427001B" w:tentative="1">
      <w:start w:val="1"/>
      <w:numFmt w:val="lowerRoman"/>
      <w:lvlText w:val="%9."/>
      <w:lvlJc w:val="right"/>
      <w:pPr>
        <w:ind w:left="7082" w:hanging="180"/>
      </w:pPr>
    </w:lvl>
  </w:abstractNum>
  <w:num w:numId="1" w16cid:durableId="1336227662">
    <w:abstractNumId w:val="10"/>
  </w:num>
  <w:num w:numId="2" w16cid:durableId="93944802">
    <w:abstractNumId w:val="10"/>
  </w:num>
  <w:num w:numId="3" w16cid:durableId="941382752">
    <w:abstractNumId w:val="11"/>
  </w:num>
  <w:num w:numId="4" w16cid:durableId="418789883">
    <w:abstractNumId w:val="4"/>
  </w:num>
  <w:num w:numId="5" w16cid:durableId="2075813795">
    <w:abstractNumId w:val="9"/>
  </w:num>
  <w:num w:numId="6" w16cid:durableId="1980258391">
    <w:abstractNumId w:val="1"/>
  </w:num>
  <w:num w:numId="7" w16cid:durableId="806362868">
    <w:abstractNumId w:val="12"/>
  </w:num>
  <w:num w:numId="8" w16cid:durableId="530609071">
    <w:abstractNumId w:val="8"/>
  </w:num>
  <w:num w:numId="9" w16cid:durableId="1187401807">
    <w:abstractNumId w:val="7"/>
  </w:num>
  <w:num w:numId="10" w16cid:durableId="778835197">
    <w:abstractNumId w:val="6"/>
  </w:num>
  <w:num w:numId="11" w16cid:durableId="1663002071">
    <w:abstractNumId w:val="3"/>
  </w:num>
  <w:num w:numId="12" w16cid:durableId="1167280925">
    <w:abstractNumId w:val="13"/>
  </w:num>
  <w:num w:numId="13" w16cid:durableId="23530701">
    <w:abstractNumId w:val="2"/>
  </w:num>
  <w:num w:numId="14" w16cid:durableId="1429932226">
    <w:abstractNumId w:val="5"/>
  </w:num>
  <w:num w:numId="15" w16cid:durableId="6596974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CDE"/>
    <w:rsid w:val="00007109"/>
    <w:rsid w:val="00017237"/>
    <w:rsid w:val="00025AC8"/>
    <w:rsid w:val="000333F4"/>
    <w:rsid w:val="000376FF"/>
    <w:rsid w:val="0005605A"/>
    <w:rsid w:val="00056E5D"/>
    <w:rsid w:val="0006278A"/>
    <w:rsid w:val="00087D4D"/>
    <w:rsid w:val="00095517"/>
    <w:rsid w:val="000A00A9"/>
    <w:rsid w:val="000A2557"/>
    <w:rsid w:val="000A6FFF"/>
    <w:rsid w:val="000B2408"/>
    <w:rsid w:val="000B4B30"/>
    <w:rsid w:val="000C641A"/>
    <w:rsid w:val="000C7A87"/>
    <w:rsid w:val="000D28F1"/>
    <w:rsid w:val="000D31AB"/>
    <w:rsid w:val="000D6ECB"/>
    <w:rsid w:val="000D79CA"/>
    <w:rsid w:val="000E459D"/>
    <w:rsid w:val="000F206C"/>
    <w:rsid w:val="0010672B"/>
    <w:rsid w:val="0012223F"/>
    <w:rsid w:val="0013022D"/>
    <w:rsid w:val="0013384D"/>
    <w:rsid w:val="001453BA"/>
    <w:rsid w:val="0015329B"/>
    <w:rsid w:val="00160105"/>
    <w:rsid w:val="00174B36"/>
    <w:rsid w:val="0017545E"/>
    <w:rsid w:val="00176F5D"/>
    <w:rsid w:val="00197214"/>
    <w:rsid w:val="001A0E58"/>
    <w:rsid w:val="001A33E5"/>
    <w:rsid w:val="001A6E28"/>
    <w:rsid w:val="001B617B"/>
    <w:rsid w:val="0020182E"/>
    <w:rsid w:val="00216F67"/>
    <w:rsid w:val="002236E6"/>
    <w:rsid w:val="00226EED"/>
    <w:rsid w:val="00233225"/>
    <w:rsid w:val="00274264"/>
    <w:rsid w:val="002763E9"/>
    <w:rsid w:val="00295406"/>
    <w:rsid w:val="0029687E"/>
    <w:rsid w:val="002A315E"/>
    <w:rsid w:val="002A5700"/>
    <w:rsid w:val="002A660B"/>
    <w:rsid w:val="002C0109"/>
    <w:rsid w:val="002C57FD"/>
    <w:rsid w:val="002C6304"/>
    <w:rsid w:val="002D1991"/>
    <w:rsid w:val="002D691D"/>
    <w:rsid w:val="003156B4"/>
    <w:rsid w:val="0032565E"/>
    <w:rsid w:val="003261DF"/>
    <w:rsid w:val="00343E86"/>
    <w:rsid w:val="0034419F"/>
    <w:rsid w:val="00345820"/>
    <w:rsid w:val="0034596C"/>
    <w:rsid w:val="0035771B"/>
    <w:rsid w:val="0036205A"/>
    <w:rsid w:val="0039444D"/>
    <w:rsid w:val="00395B60"/>
    <w:rsid w:val="00396398"/>
    <w:rsid w:val="00397F05"/>
    <w:rsid w:val="003A4430"/>
    <w:rsid w:val="003A7EF0"/>
    <w:rsid w:val="003B26B6"/>
    <w:rsid w:val="003B2D60"/>
    <w:rsid w:val="003C2274"/>
    <w:rsid w:val="003C3D54"/>
    <w:rsid w:val="003C4F29"/>
    <w:rsid w:val="003C7A6C"/>
    <w:rsid w:val="003E383A"/>
    <w:rsid w:val="003F0203"/>
    <w:rsid w:val="004126B5"/>
    <w:rsid w:val="00413A00"/>
    <w:rsid w:val="0043023F"/>
    <w:rsid w:val="00445F85"/>
    <w:rsid w:val="00464112"/>
    <w:rsid w:val="00467759"/>
    <w:rsid w:val="00472254"/>
    <w:rsid w:val="0048173E"/>
    <w:rsid w:val="00490124"/>
    <w:rsid w:val="004941D0"/>
    <w:rsid w:val="0049703C"/>
    <w:rsid w:val="004B308F"/>
    <w:rsid w:val="004B70D4"/>
    <w:rsid w:val="004C0F8A"/>
    <w:rsid w:val="004E0A38"/>
    <w:rsid w:val="004E5FCD"/>
    <w:rsid w:val="004F502A"/>
    <w:rsid w:val="00500E27"/>
    <w:rsid w:val="00501641"/>
    <w:rsid w:val="005017D3"/>
    <w:rsid w:val="005019C7"/>
    <w:rsid w:val="00501B55"/>
    <w:rsid w:val="005039C4"/>
    <w:rsid w:val="00504348"/>
    <w:rsid w:val="00517C93"/>
    <w:rsid w:val="00526D93"/>
    <w:rsid w:val="005330BC"/>
    <w:rsid w:val="00533CCF"/>
    <w:rsid w:val="00537CEC"/>
    <w:rsid w:val="00537DD3"/>
    <w:rsid w:val="005427B0"/>
    <w:rsid w:val="00544AB3"/>
    <w:rsid w:val="00556FFE"/>
    <w:rsid w:val="00575164"/>
    <w:rsid w:val="005800DB"/>
    <w:rsid w:val="00591478"/>
    <w:rsid w:val="005935C2"/>
    <w:rsid w:val="005A0153"/>
    <w:rsid w:val="005B1348"/>
    <w:rsid w:val="005B6C14"/>
    <w:rsid w:val="005C5486"/>
    <w:rsid w:val="005D260C"/>
    <w:rsid w:val="005D5FBC"/>
    <w:rsid w:val="005E1D38"/>
    <w:rsid w:val="005F0F11"/>
    <w:rsid w:val="005F2413"/>
    <w:rsid w:val="005F3E3E"/>
    <w:rsid w:val="005F6F67"/>
    <w:rsid w:val="0060249B"/>
    <w:rsid w:val="00616B6B"/>
    <w:rsid w:val="006310B6"/>
    <w:rsid w:val="00640B3F"/>
    <w:rsid w:val="00651CF7"/>
    <w:rsid w:val="00665C7F"/>
    <w:rsid w:val="0068189C"/>
    <w:rsid w:val="00691CA1"/>
    <w:rsid w:val="00692C45"/>
    <w:rsid w:val="006A0031"/>
    <w:rsid w:val="006A6668"/>
    <w:rsid w:val="006C4CD8"/>
    <w:rsid w:val="006D0027"/>
    <w:rsid w:val="006D2124"/>
    <w:rsid w:val="006E2156"/>
    <w:rsid w:val="006E7F00"/>
    <w:rsid w:val="006F33C2"/>
    <w:rsid w:val="006F7078"/>
    <w:rsid w:val="00700F3B"/>
    <w:rsid w:val="00711303"/>
    <w:rsid w:val="007135A9"/>
    <w:rsid w:val="007146A6"/>
    <w:rsid w:val="00715A8C"/>
    <w:rsid w:val="00720586"/>
    <w:rsid w:val="00722E68"/>
    <w:rsid w:val="0073070B"/>
    <w:rsid w:val="00734E24"/>
    <w:rsid w:val="00742474"/>
    <w:rsid w:val="007437D5"/>
    <w:rsid w:val="0074703A"/>
    <w:rsid w:val="00754F92"/>
    <w:rsid w:val="00760518"/>
    <w:rsid w:val="00771F08"/>
    <w:rsid w:val="00780F9C"/>
    <w:rsid w:val="007810E5"/>
    <w:rsid w:val="00785512"/>
    <w:rsid w:val="00790A03"/>
    <w:rsid w:val="00792BCE"/>
    <w:rsid w:val="00793E4F"/>
    <w:rsid w:val="007B7B15"/>
    <w:rsid w:val="007C076A"/>
    <w:rsid w:val="007C1399"/>
    <w:rsid w:val="007C5EA7"/>
    <w:rsid w:val="007D3183"/>
    <w:rsid w:val="007E1886"/>
    <w:rsid w:val="007E6480"/>
    <w:rsid w:val="007F2A04"/>
    <w:rsid w:val="007F78E1"/>
    <w:rsid w:val="00810890"/>
    <w:rsid w:val="00816A37"/>
    <w:rsid w:val="008217BC"/>
    <w:rsid w:val="00823512"/>
    <w:rsid w:val="00823C93"/>
    <w:rsid w:val="00837AF8"/>
    <w:rsid w:val="0084640B"/>
    <w:rsid w:val="00850EB7"/>
    <w:rsid w:val="00865D6C"/>
    <w:rsid w:val="00874DFD"/>
    <w:rsid w:val="00877A3A"/>
    <w:rsid w:val="00881338"/>
    <w:rsid w:val="008851E7"/>
    <w:rsid w:val="00891047"/>
    <w:rsid w:val="00894780"/>
    <w:rsid w:val="00895FE8"/>
    <w:rsid w:val="008A4D10"/>
    <w:rsid w:val="008C444E"/>
    <w:rsid w:val="00907CDE"/>
    <w:rsid w:val="00907EB5"/>
    <w:rsid w:val="00914708"/>
    <w:rsid w:val="00922E58"/>
    <w:rsid w:val="00922FD5"/>
    <w:rsid w:val="009231ED"/>
    <w:rsid w:val="0092343D"/>
    <w:rsid w:val="0092377A"/>
    <w:rsid w:val="00935598"/>
    <w:rsid w:val="00936213"/>
    <w:rsid w:val="009568B7"/>
    <w:rsid w:val="009758A0"/>
    <w:rsid w:val="00984FF0"/>
    <w:rsid w:val="00992F18"/>
    <w:rsid w:val="00994386"/>
    <w:rsid w:val="009B3CA8"/>
    <w:rsid w:val="009D52B1"/>
    <w:rsid w:val="009F5DAF"/>
    <w:rsid w:val="00A00429"/>
    <w:rsid w:val="00A230C6"/>
    <w:rsid w:val="00A25862"/>
    <w:rsid w:val="00A25D08"/>
    <w:rsid w:val="00A35DE1"/>
    <w:rsid w:val="00A8463C"/>
    <w:rsid w:val="00A854E5"/>
    <w:rsid w:val="00A91CBE"/>
    <w:rsid w:val="00A95E89"/>
    <w:rsid w:val="00AA144B"/>
    <w:rsid w:val="00AB2804"/>
    <w:rsid w:val="00AC1980"/>
    <w:rsid w:val="00AD6CC2"/>
    <w:rsid w:val="00AE7123"/>
    <w:rsid w:val="00B12870"/>
    <w:rsid w:val="00B131FA"/>
    <w:rsid w:val="00B14C1B"/>
    <w:rsid w:val="00B15430"/>
    <w:rsid w:val="00B248AB"/>
    <w:rsid w:val="00B37DCB"/>
    <w:rsid w:val="00B56AD8"/>
    <w:rsid w:val="00B56E6D"/>
    <w:rsid w:val="00B62796"/>
    <w:rsid w:val="00B7148D"/>
    <w:rsid w:val="00B84A63"/>
    <w:rsid w:val="00B94B1D"/>
    <w:rsid w:val="00BA1A4D"/>
    <w:rsid w:val="00BB2DEA"/>
    <w:rsid w:val="00BB3310"/>
    <w:rsid w:val="00BC2AF4"/>
    <w:rsid w:val="00BE7AB4"/>
    <w:rsid w:val="00BF35B9"/>
    <w:rsid w:val="00BF4028"/>
    <w:rsid w:val="00BF5FA5"/>
    <w:rsid w:val="00C003C6"/>
    <w:rsid w:val="00C03183"/>
    <w:rsid w:val="00C04E89"/>
    <w:rsid w:val="00C06A24"/>
    <w:rsid w:val="00C07010"/>
    <w:rsid w:val="00C16CEA"/>
    <w:rsid w:val="00C20979"/>
    <w:rsid w:val="00C3428E"/>
    <w:rsid w:val="00C36B86"/>
    <w:rsid w:val="00C37C1C"/>
    <w:rsid w:val="00C41D38"/>
    <w:rsid w:val="00C45DF2"/>
    <w:rsid w:val="00C45FF9"/>
    <w:rsid w:val="00C77187"/>
    <w:rsid w:val="00C81706"/>
    <w:rsid w:val="00C86E97"/>
    <w:rsid w:val="00C95FD0"/>
    <w:rsid w:val="00CA411E"/>
    <w:rsid w:val="00CA418C"/>
    <w:rsid w:val="00CB1814"/>
    <w:rsid w:val="00CB6CB5"/>
    <w:rsid w:val="00CC09A7"/>
    <w:rsid w:val="00CC0D17"/>
    <w:rsid w:val="00CD60BD"/>
    <w:rsid w:val="00CE6ABA"/>
    <w:rsid w:val="00CE6FD2"/>
    <w:rsid w:val="00CF1498"/>
    <w:rsid w:val="00D015C1"/>
    <w:rsid w:val="00D05A2E"/>
    <w:rsid w:val="00D06DFF"/>
    <w:rsid w:val="00D13518"/>
    <w:rsid w:val="00D24017"/>
    <w:rsid w:val="00D24FBC"/>
    <w:rsid w:val="00D32860"/>
    <w:rsid w:val="00D344C8"/>
    <w:rsid w:val="00D40402"/>
    <w:rsid w:val="00D66A84"/>
    <w:rsid w:val="00D67D9D"/>
    <w:rsid w:val="00D72FC8"/>
    <w:rsid w:val="00D83038"/>
    <w:rsid w:val="00D9007A"/>
    <w:rsid w:val="00D953C0"/>
    <w:rsid w:val="00D9727C"/>
    <w:rsid w:val="00DA2AB4"/>
    <w:rsid w:val="00DC10F4"/>
    <w:rsid w:val="00DC2293"/>
    <w:rsid w:val="00DC57B8"/>
    <w:rsid w:val="00DD3A75"/>
    <w:rsid w:val="00DD5BCD"/>
    <w:rsid w:val="00DD660A"/>
    <w:rsid w:val="00DD6802"/>
    <w:rsid w:val="00DD77CE"/>
    <w:rsid w:val="00DF245F"/>
    <w:rsid w:val="00DF25CB"/>
    <w:rsid w:val="00DF55FD"/>
    <w:rsid w:val="00DF688D"/>
    <w:rsid w:val="00DF770B"/>
    <w:rsid w:val="00E0416E"/>
    <w:rsid w:val="00E15A00"/>
    <w:rsid w:val="00E16631"/>
    <w:rsid w:val="00E17641"/>
    <w:rsid w:val="00E2264E"/>
    <w:rsid w:val="00E23754"/>
    <w:rsid w:val="00E25D91"/>
    <w:rsid w:val="00E26D80"/>
    <w:rsid w:val="00E340DC"/>
    <w:rsid w:val="00E34CD9"/>
    <w:rsid w:val="00E3702B"/>
    <w:rsid w:val="00E4223C"/>
    <w:rsid w:val="00E429B5"/>
    <w:rsid w:val="00E633EE"/>
    <w:rsid w:val="00E650F1"/>
    <w:rsid w:val="00E71E48"/>
    <w:rsid w:val="00E72BCC"/>
    <w:rsid w:val="00E90D88"/>
    <w:rsid w:val="00EB170D"/>
    <w:rsid w:val="00EB70B9"/>
    <w:rsid w:val="00EF10D8"/>
    <w:rsid w:val="00EF1C1B"/>
    <w:rsid w:val="00EF5B7B"/>
    <w:rsid w:val="00F02F7F"/>
    <w:rsid w:val="00F377F7"/>
    <w:rsid w:val="00F47C2C"/>
    <w:rsid w:val="00F50112"/>
    <w:rsid w:val="00F54B7D"/>
    <w:rsid w:val="00F64B92"/>
    <w:rsid w:val="00F71F25"/>
    <w:rsid w:val="00F80715"/>
    <w:rsid w:val="00F8384A"/>
    <w:rsid w:val="00F83AC3"/>
    <w:rsid w:val="00F841F5"/>
    <w:rsid w:val="00F921A5"/>
    <w:rsid w:val="00FA0A31"/>
    <w:rsid w:val="00FA476F"/>
    <w:rsid w:val="00FB62B3"/>
    <w:rsid w:val="00FB77C6"/>
    <w:rsid w:val="00FC4B64"/>
    <w:rsid w:val="00FC57F4"/>
    <w:rsid w:val="00FD21FE"/>
    <w:rsid w:val="00FF2D9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CA90CA"/>
  <w15:docId w15:val="{957226FA-8509-43B0-8FAE-7346B4CCE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7CDE"/>
    <w:pPr>
      <w:spacing w:after="0" w:line="240" w:lineRule="auto"/>
      <w:ind w:firstLine="720"/>
      <w:jc w:val="both"/>
    </w:pPr>
    <w:rPr>
      <w:rFonts w:ascii="Times New Roman" w:eastAsia="Times New Roman" w:hAnsi="Times New Roman" w:cs="Times New Roman"/>
      <w:sz w:val="24"/>
      <w:szCs w:val="24"/>
    </w:rPr>
  </w:style>
  <w:style w:type="paragraph" w:styleId="Heading1">
    <w:name w:val="heading 1"/>
    <w:basedOn w:val="Normal"/>
    <w:link w:val="Heading1Char"/>
    <w:uiPriority w:val="1"/>
    <w:qFormat/>
    <w:rsid w:val="00837AF8"/>
    <w:pPr>
      <w:widowControl w:val="0"/>
      <w:autoSpaceDE w:val="0"/>
      <w:autoSpaceDN w:val="0"/>
      <w:ind w:left="242" w:firstLine="0"/>
      <w:jc w:val="lef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907CDE"/>
    <w:rPr>
      <w:sz w:val="20"/>
      <w:szCs w:val="20"/>
    </w:rPr>
  </w:style>
  <w:style w:type="character" w:customStyle="1" w:styleId="FootnoteTextChar">
    <w:name w:val="Footnote Text Char"/>
    <w:basedOn w:val="DefaultParagraphFont"/>
    <w:link w:val="FootnoteText"/>
    <w:uiPriority w:val="99"/>
    <w:rsid w:val="00907CDE"/>
    <w:rPr>
      <w:rFonts w:ascii="Times New Roman" w:eastAsia="Times New Roman" w:hAnsi="Times New Roman" w:cs="Times New Roman"/>
      <w:sz w:val="20"/>
      <w:szCs w:val="20"/>
    </w:rPr>
  </w:style>
  <w:style w:type="paragraph" w:styleId="CommentText">
    <w:name w:val="annotation text"/>
    <w:basedOn w:val="Normal"/>
    <w:link w:val="CommentTextChar"/>
    <w:uiPriority w:val="99"/>
    <w:unhideWhenUsed/>
    <w:rsid w:val="00907CDE"/>
    <w:rPr>
      <w:sz w:val="20"/>
      <w:szCs w:val="20"/>
    </w:rPr>
  </w:style>
  <w:style w:type="character" w:customStyle="1" w:styleId="CommentTextChar">
    <w:name w:val="Comment Text Char"/>
    <w:basedOn w:val="DefaultParagraphFont"/>
    <w:link w:val="CommentText"/>
    <w:uiPriority w:val="99"/>
    <w:rsid w:val="00907CDE"/>
    <w:rPr>
      <w:rFonts w:ascii="Times New Roman" w:eastAsia="Times New Roman" w:hAnsi="Times New Roman" w:cs="Times New Roman"/>
      <w:sz w:val="20"/>
      <w:szCs w:val="20"/>
    </w:rPr>
  </w:style>
  <w:style w:type="paragraph" w:styleId="NoSpacing">
    <w:name w:val="No Spacing"/>
    <w:uiPriority w:val="1"/>
    <w:qFormat/>
    <w:rsid w:val="00907CDE"/>
    <w:pPr>
      <w:widowControl w:val="0"/>
      <w:adjustRightInd w:val="0"/>
      <w:spacing w:after="0" w:line="240" w:lineRule="auto"/>
      <w:jc w:val="both"/>
    </w:pPr>
    <w:rPr>
      <w:rFonts w:ascii="Times New Roman" w:eastAsia="Times New Roman" w:hAnsi="Times New Roman" w:cs="Times New Roman"/>
      <w:sz w:val="24"/>
      <w:szCs w:val="24"/>
      <w:lang w:val="en-US"/>
    </w:rPr>
  </w:style>
  <w:style w:type="paragraph" w:customStyle="1" w:styleId="Default">
    <w:name w:val="Default"/>
    <w:rsid w:val="00907CDE"/>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styleId="FootnoteReference">
    <w:name w:val="footnote reference"/>
    <w:uiPriority w:val="99"/>
    <w:semiHidden/>
    <w:unhideWhenUsed/>
    <w:rsid w:val="00907CDE"/>
    <w:rPr>
      <w:vertAlign w:val="superscript"/>
    </w:rPr>
  </w:style>
  <w:style w:type="character" w:styleId="CommentReference">
    <w:name w:val="annotation reference"/>
    <w:uiPriority w:val="99"/>
    <w:semiHidden/>
    <w:unhideWhenUsed/>
    <w:rsid w:val="00907CDE"/>
    <w:rPr>
      <w:sz w:val="16"/>
      <w:szCs w:val="16"/>
    </w:rPr>
  </w:style>
  <w:style w:type="paragraph" w:styleId="BalloonText">
    <w:name w:val="Balloon Text"/>
    <w:basedOn w:val="Normal"/>
    <w:link w:val="BalloonTextChar"/>
    <w:uiPriority w:val="99"/>
    <w:semiHidden/>
    <w:unhideWhenUsed/>
    <w:rsid w:val="00907CDE"/>
    <w:rPr>
      <w:rFonts w:ascii="Tahoma" w:hAnsi="Tahoma" w:cs="Tahoma"/>
      <w:sz w:val="16"/>
      <w:szCs w:val="16"/>
    </w:rPr>
  </w:style>
  <w:style w:type="character" w:customStyle="1" w:styleId="BalloonTextChar">
    <w:name w:val="Balloon Text Char"/>
    <w:basedOn w:val="DefaultParagraphFont"/>
    <w:link w:val="BalloonText"/>
    <w:uiPriority w:val="99"/>
    <w:semiHidden/>
    <w:rsid w:val="00907CDE"/>
    <w:rPr>
      <w:rFonts w:ascii="Tahoma" w:eastAsia="Times New Roman" w:hAnsi="Tahoma" w:cs="Tahoma"/>
      <w:sz w:val="16"/>
      <w:szCs w:val="16"/>
    </w:rPr>
  </w:style>
  <w:style w:type="paragraph" w:styleId="Header">
    <w:name w:val="header"/>
    <w:basedOn w:val="Normal"/>
    <w:link w:val="HeaderChar"/>
    <w:uiPriority w:val="99"/>
    <w:unhideWhenUsed/>
    <w:rsid w:val="00EB170D"/>
    <w:pPr>
      <w:tabs>
        <w:tab w:val="center" w:pos="4819"/>
        <w:tab w:val="right" w:pos="9638"/>
      </w:tabs>
    </w:pPr>
  </w:style>
  <w:style w:type="character" w:customStyle="1" w:styleId="HeaderChar">
    <w:name w:val="Header Char"/>
    <w:basedOn w:val="DefaultParagraphFont"/>
    <w:link w:val="Header"/>
    <w:uiPriority w:val="99"/>
    <w:rsid w:val="00EB170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B170D"/>
    <w:pPr>
      <w:tabs>
        <w:tab w:val="center" w:pos="4819"/>
        <w:tab w:val="right" w:pos="9638"/>
      </w:tabs>
    </w:pPr>
  </w:style>
  <w:style w:type="character" w:customStyle="1" w:styleId="FooterChar">
    <w:name w:val="Footer Char"/>
    <w:basedOn w:val="DefaultParagraphFont"/>
    <w:link w:val="Footer"/>
    <w:uiPriority w:val="99"/>
    <w:rsid w:val="00EB170D"/>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0B4B30"/>
    <w:rPr>
      <w:b/>
      <w:bCs/>
    </w:rPr>
  </w:style>
  <w:style w:type="character" w:customStyle="1" w:styleId="CommentSubjectChar">
    <w:name w:val="Comment Subject Char"/>
    <w:basedOn w:val="CommentTextChar"/>
    <w:link w:val="CommentSubject"/>
    <w:uiPriority w:val="99"/>
    <w:semiHidden/>
    <w:rsid w:val="000B4B30"/>
    <w:rPr>
      <w:rFonts w:ascii="Times New Roman" w:eastAsia="Times New Roman" w:hAnsi="Times New Roman" w:cs="Times New Roman"/>
      <w:b/>
      <w:bCs/>
      <w:sz w:val="20"/>
      <w:szCs w:val="20"/>
    </w:rPr>
  </w:style>
  <w:style w:type="paragraph" w:styleId="ListParagraph">
    <w:name w:val="List Paragraph"/>
    <w:basedOn w:val="Normal"/>
    <w:uiPriority w:val="1"/>
    <w:qFormat/>
    <w:rsid w:val="00F64B92"/>
    <w:pPr>
      <w:ind w:left="720"/>
      <w:contextualSpacing/>
    </w:pPr>
  </w:style>
  <w:style w:type="character" w:customStyle="1" w:styleId="Heading1Char">
    <w:name w:val="Heading 1 Char"/>
    <w:basedOn w:val="DefaultParagraphFont"/>
    <w:link w:val="Heading1"/>
    <w:uiPriority w:val="1"/>
    <w:rsid w:val="00837AF8"/>
    <w:rPr>
      <w:rFonts w:ascii="Times New Roman" w:eastAsia="Times New Roman" w:hAnsi="Times New Roman" w:cs="Times New Roman"/>
      <w:b/>
      <w:bCs/>
      <w:sz w:val="24"/>
      <w:szCs w:val="24"/>
    </w:rPr>
  </w:style>
  <w:style w:type="paragraph" w:styleId="BodyText">
    <w:name w:val="Body Text"/>
    <w:basedOn w:val="Normal"/>
    <w:link w:val="BodyTextChar"/>
    <w:uiPriority w:val="1"/>
    <w:qFormat/>
    <w:rsid w:val="00837AF8"/>
    <w:pPr>
      <w:widowControl w:val="0"/>
      <w:autoSpaceDE w:val="0"/>
      <w:autoSpaceDN w:val="0"/>
      <w:ind w:firstLine="0"/>
      <w:jc w:val="left"/>
    </w:pPr>
  </w:style>
  <w:style w:type="character" w:customStyle="1" w:styleId="BodyTextChar">
    <w:name w:val="Body Text Char"/>
    <w:basedOn w:val="DefaultParagraphFont"/>
    <w:link w:val="BodyText"/>
    <w:uiPriority w:val="1"/>
    <w:rsid w:val="00837AF8"/>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837AF8"/>
    <w:pPr>
      <w:widowControl w:val="0"/>
      <w:autoSpaceDE w:val="0"/>
      <w:autoSpaceDN w:val="0"/>
      <w:ind w:left="107" w:firstLine="0"/>
      <w:jc w:val="left"/>
    </w:pPr>
    <w:rPr>
      <w:sz w:val="22"/>
      <w:szCs w:val="22"/>
    </w:rPr>
  </w:style>
  <w:style w:type="paragraph" w:styleId="Revision">
    <w:name w:val="Revision"/>
    <w:hidden/>
    <w:uiPriority w:val="99"/>
    <w:semiHidden/>
    <w:rsid w:val="00DF55FD"/>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0525581">
      <w:bodyDiv w:val="1"/>
      <w:marLeft w:val="0"/>
      <w:marRight w:val="0"/>
      <w:marTop w:val="0"/>
      <w:marBottom w:val="0"/>
      <w:divBdr>
        <w:top w:val="none" w:sz="0" w:space="0" w:color="auto"/>
        <w:left w:val="none" w:sz="0" w:space="0" w:color="auto"/>
        <w:bottom w:val="none" w:sz="0" w:space="0" w:color="auto"/>
        <w:right w:val="none" w:sz="0" w:space="0" w:color="auto"/>
      </w:divBdr>
    </w:div>
    <w:div w:id="1134759859">
      <w:bodyDiv w:val="1"/>
      <w:marLeft w:val="0"/>
      <w:marRight w:val="0"/>
      <w:marTop w:val="0"/>
      <w:marBottom w:val="0"/>
      <w:divBdr>
        <w:top w:val="none" w:sz="0" w:space="0" w:color="auto"/>
        <w:left w:val="none" w:sz="0" w:space="0" w:color="auto"/>
        <w:bottom w:val="none" w:sz="0" w:space="0" w:color="auto"/>
        <w:right w:val="none" w:sz="0" w:space="0" w:color="auto"/>
      </w:divBdr>
    </w:div>
    <w:div w:id="1422721513">
      <w:bodyDiv w:val="1"/>
      <w:marLeft w:val="0"/>
      <w:marRight w:val="0"/>
      <w:marTop w:val="0"/>
      <w:marBottom w:val="0"/>
      <w:divBdr>
        <w:top w:val="none" w:sz="0" w:space="0" w:color="auto"/>
        <w:left w:val="none" w:sz="0" w:space="0" w:color="auto"/>
        <w:bottom w:val="none" w:sz="0" w:space="0" w:color="auto"/>
        <w:right w:val="none" w:sz="0" w:space="0" w:color="auto"/>
      </w:divBdr>
    </w:div>
    <w:div w:id="1957321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f19c452-15f8-4eac-8cbb-4a1e9be61d72" xsi:nil="true"/>
    <lcf76f155ced4ddcb4097134ff3c332f xmlns="6f1f4c2c-888b-4f42-8151-0c3e9bfdd6d2">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as" ma:contentTypeID="0x010100D8EF3A8B3760BC489894077121CCF743" ma:contentTypeVersion="10" ma:contentTypeDescription="Kurkite naują dokumentą." ma:contentTypeScope="" ma:versionID="35da8e73f7e55bbda199c5f06f8ee0ca">
  <xsd:schema xmlns:xsd="http://www.w3.org/2001/XMLSchema" xmlns:xs="http://www.w3.org/2001/XMLSchema" xmlns:p="http://schemas.microsoft.com/office/2006/metadata/properties" xmlns:ns2="6f1f4c2c-888b-4f42-8151-0c3e9bfdd6d2" xmlns:ns3="bf19c452-15f8-4eac-8cbb-4a1e9be61d72" targetNamespace="http://schemas.microsoft.com/office/2006/metadata/properties" ma:root="true" ma:fieldsID="7a8c85dd88d5c96f9843bf58df149c91" ns2:_="" ns3:_="">
    <xsd:import namespace="6f1f4c2c-888b-4f42-8151-0c3e9bfdd6d2"/>
    <xsd:import namespace="bf19c452-15f8-4eac-8cbb-4a1e9be61d7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1f4c2c-888b-4f42-8151-0c3e9bfdd6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cba263c8-4ed9-4ac4-8b05-bf1c9b587ba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f19c452-15f8-4eac-8cbb-4a1e9be61d7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b1b5576-1bd7-442d-ae28-1cba10931341}" ma:internalName="TaxCatchAll" ma:showField="CatchAllData" ma:web="bf19c452-15f8-4eac-8cbb-4a1e9be61d7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01B3E3B-F2E7-451B-91A2-5348C7EE7A66}">
  <ds:schemaRefs>
    <ds:schemaRef ds:uri="http://schemas.microsoft.com/office/2006/metadata/properties"/>
    <ds:schemaRef ds:uri="http://schemas.microsoft.com/office/infopath/2007/PartnerControls"/>
    <ds:schemaRef ds:uri="bf19c452-15f8-4eac-8cbb-4a1e9be61d72"/>
    <ds:schemaRef ds:uri="6f1f4c2c-888b-4f42-8151-0c3e9bfdd6d2"/>
  </ds:schemaRefs>
</ds:datastoreItem>
</file>

<file path=customXml/itemProps2.xml><?xml version="1.0" encoding="utf-8"?>
<ds:datastoreItem xmlns:ds="http://schemas.openxmlformats.org/officeDocument/2006/customXml" ds:itemID="{2DA8A3A3-5616-4519-8149-C973774FEC53}">
  <ds:schemaRefs>
    <ds:schemaRef ds:uri="http://schemas.openxmlformats.org/officeDocument/2006/bibliography"/>
  </ds:schemaRefs>
</ds:datastoreItem>
</file>

<file path=customXml/itemProps3.xml><?xml version="1.0" encoding="utf-8"?>
<ds:datastoreItem xmlns:ds="http://schemas.openxmlformats.org/officeDocument/2006/customXml" ds:itemID="{8B1F3595-9791-48F8-A1F9-BC8D19F8627E}"/>
</file>

<file path=customXml/itemProps4.xml><?xml version="1.0" encoding="utf-8"?>
<ds:datastoreItem xmlns:ds="http://schemas.openxmlformats.org/officeDocument/2006/customXml" ds:itemID="{878D7660-0BC9-47B0-A257-17B9512C91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7</Pages>
  <Words>1423</Words>
  <Characters>8114</Characters>
  <Application>Microsoft Office Word</Application>
  <DocSecurity>0</DocSecurity>
  <Lines>67</Lines>
  <Paragraphs>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441e7385-ab18-455c-869f-5a4a99960e11</vt:lpstr>
      <vt:lpstr>97c1de12-6a4e-4ed5-b180-e247d671f494</vt:lpstr>
    </vt:vector>
  </TitlesOfParts>
  <Company>HP</Company>
  <LinksUpToDate>false</LinksUpToDate>
  <CharactersWithSpaces>9518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441e7385-ab18-455c-869f-5a4a99960e11</dc:title>
  <dc:creator>Gaidamavičienė Agnė</dc:creator>
  <cp:lastModifiedBy>Veronika Kapalinskaitė | Lietuvos mokslo taryba</cp:lastModifiedBy>
  <cp:revision>16</cp:revision>
  <cp:lastPrinted>2023-06-22T06:29:00Z</cp:lastPrinted>
  <dcterms:created xsi:type="dcterms:W3CDTF">2026-02-25T06:50:00Z</dcterms:created>
  <dcterms:modified xsi:type="dcterms:W3CDTF">2026-03-27T09:51:00Z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0x010100D8EF3A8B3760BC489894077121CCF743</vt:lpwstr>
  </property>
  <property fmtid="{D5CDD505-2E9C-101B-9397-08002B2CF9AE}" pid="3" name="MediaServiceImageTags">
    <vt:lpwstr/>
  </property>
</Properties>
</file>