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CA2ECE" w14:textId="77777777" w:rsidR="00E41FF0" w:rsidRDefault="00000000">
      <w:pPr>
        <w:widowControl w:val="0"/>
        <w:tabs>
          <w:tab w:val="right" w:leader="dot" w:pos="9072"/>
        </w:tabs>
        <w:ind w:left="5850"/>
      </w:pPr>
      <w:r>
        <w:t>Forma patvirtinta</w:t>
      </w:r>
    </w:p>
    <w:p w14:paraId="19F4B884" w14:textId="77777777" w:rsidR="00BD54AE" w:rsidRPr="00CF7DE5" w:rsidRDefault="00000000" w:rsidP="00BD54AE">
      <w:pPr>
        <w:ind w:left="5520"/>
        <w:textAlignment w:val="baseline"/>
        <w:rPr>
          <w:szCs w:val="24"/>
          <w:lang w:eastAsia="lt-LT"/>
        </w:rPr>
      </w:pPr>
      <w:r>
        <w:t>Lietuvos mokslo tarybos pirmininko</w:t>
      </w:r>
      <w:r>
        <w:br/>
      </w:r>
      <w:r w:rsidR="00BD54AE" w:rsidRPr="00CF7DE5">
        <w:rPr>
          <w:szCs w:val="24"/>
          <w:lang w:eastAsia="lt-LT"/>
        </w:rPr>
        <w:t>20</w:t>
      </w:r>
      <w:r w:rsidR="00BD54AE">
        <w:rPr>
          <w:szCs w:val="24"/>
          <w:lang w:eastAsia="lt-LT"/>
        </w:rPr>
        <w:t>26</w:t>
      </w:r>
      <w:r w:rsidR="00BD54AE" w:rsidRPr="00CF7DE5">
        <w:rPr>
          <w:szCs w:val="24"/>
          <w:lang w:eastAsia="lt-LT"/>
        </w:rPr>
        <w:t xml:space="preserve"> m.</w:t>
      </w:r>
      <w:r w:rsidR="00BD54AE">
        <w:rPr>
          <w:szCs w:val="24"/>
          <w:lang w:eastAsia="lt-LT"/>
        </w:rPr>
        <w:t xml:space="preserve"> liepos</w:t>
      </w:r>
      <w:r w:rsidR="00BD54AE" w:rsidRPr="00CF7DE5">
        <w:rPr>
          <w:szCs w:val="24"/>
          <w:lang w:eastAsia="lt-LT"/>
        </w:rPr>
        <w:t> </w:t>
      </w:r>
      <w:r w:rsidR="00BD54AE">
        <w:rPr>
          <w:szCs w:val="24"/>
          <w:lang w:eastAsia="lt-LT"/>
        </w:rPr>
        <w:t>2</w:t>
      </w:r>
      <w:r w:rsidR="00BD54AE" w:rsidRPr="00CF7DE5">
        <w:rPr>
          <w:szCs w:val="24"/>
          <w:lang w:eastAsia="lt-LT"/>
        </w:rPr>
        <w:t xml:space="preserve"> d. įsakymu Nr. </w:t>
      </w:r>
      <w:r w:rsidR="00BD54AE">
        <w:rPr>
          <w:szCs w:val="24"/>
          <w:lang w:eastAsia="lt-LT"/>
        </w:rPr>
        <w:t>V-351</w:t>
      </w:r>
    </w:p>
    <w:p w14:paraId="28725401" w14:textId="5C575FB7" w:rsidR="00E41FF0" w:rsidRDefault="00E41FF0">
      <w:pPr>
        <w:widowControl w:val="0"/>
        <w:tabs>
          <w:tab w:val="right" w:leader="dot" w:pos="9072"/>
        </w:tabs>
        <w:spacing w:after="200"/>
        <w:ind w:left="5850"/>
      </w:pPr>
    </w:p>
    <w:p w14:paraId="450D628F" w14:textId="77777777" w:rsidR="00E41FF0" w:rsidRDefault="00000000">
      <w:pPr>
        <w:widowControl w:val="0"/>
        <w:tabs>
          <w:tab w:val="right" w:leader="dot" w:pos="9072"/>
        </w:tabs>
        <w:spacing w:after="200"/>
        <w:jc w:val="center"/>
        <w:rPr>
          <w:b/>
        </w:rPr>
      </w:pPr>
      <w:r>
        <w:rPr>
          <w:b/>
        </w:rPr>
        <w:t>(Projekto tarpinės (metinės) mokslinės ataskaitos ekspertinio įvertinimo pavyzdinė forma)</w:t>
      </w:r>
    </w:p>
    <w:p w14:paraId="2D8AEAA2" w14:textId="77777777" w:rsidR="00E41FF0" w:rsidRDefault="00000000">
      <w:pPr>
        <w:widowControl w:val="0"/>
        <w:tabs>
          <w:tab w:val="right" w:leader="dot" w:pos="9072"/>
        </w:tabs>
        <w:spacing w:after="200"/>
        <w:jc w:val="center"/>
        <w:rPr>
          <w:b/>
          <w:caps/>
        </w:rPr>
      </w:pPr>
      <w:r>
        <w:rPr>
          <w:b/>
          <w:caps/>
        </w:rPr>
        <w:t>PROJEKTO TARPINĖS (METINĖS) MOKSLINĖS ATASKAITOS EKSPERTINIS ĮVERTINIMAS</w:t>
      </w:r>
    </w:p>
    <w:p w14:paraId="455804CB" w14:textId="77777777" w:rsidR="00E41FF0" w:rsidRDefault="00000000">
      <w:pPr>
        <w:widowControl w:val="0"/>
        <w:tabs>
          <w:tab w:val="right" w:leader="dot" w:pos="9072"/>
        </w:tabs>
      </w:pPr>
      <w:r>
        <w:t xml:space="preserve">Sutarties numeris . . . . . . . . . . . . . . . . . . . . . . . . . . . . . . . . . . . . . . . . . . . . . . . . . . . . . . . . . . . . . </w:t>
      </w:r>
    </w:p>
    <w:p w14:paraId="5CBCC592" w14:textId="77777777" w:rsidR="00E41FF0" w:rsidRDefault="00000000">
      <w:pPr>
        <w:widowControl w:val="0"/>
        <w:tabs>
          <w:tab w:val="right" w:leader="dot" w:pos="9072"/>
        </w:tabs>
      </w:pPr>
      <w:r>
        <w:t>Projekto pavadinimas . . . . . . . . . . . . . . . . . . . . . . . . . . . . . . . . . . . . . . . . . . . . . . . . . . . . . . . . . .</w:t>
      </w:r>
    </w:p>
    <w:p w14:paraId="50F46C79" w14:textId="77777777" w:rsidR="00E41FF0" w:rsidRDefault="00000000">
      <w:pPr>
        <w:widowControl w:val="0"/>
        <w:tabs>
          <w:tab w:val="right" w:leader="dot" w:pos="9072"/>
        </w:tabs>
        <w:spacing w:after="200"/>
      </w:pPr>
      <w:r>
        <w:t xml:space="preserve">Projekto vadovas . . . . . . . . . . . . . . . . . . . . . . . . . . . . . . . . . . . . . . . . . . . . . . . . . . . . . . . . . . . . . </w:t>
      </w:r>
    </w:p>
    <w:p w14:paraId="4BF23027" w14:textId="77777777" w:rsidR="00E41FF0" w:rsidRDefault="00000000">
      <w:pPr>
        <w:widowControl w:val="0"/>
        <w:tabs>
          <w:tab w:val="right" w:leader="dot" w:pos="9072"/>
        </w:tabs>
        <w:spacing w:before="200" w:after="200"/>
        <w:ind w:left="-180"/>
        <w:jc w:val="both"/>
        <w:rPr>
          <w:bCs/>
        </w:rPr>
      </w:pPr>
      <w:r>
        <w:rPr>
          <w:b/>
        </w:rPr>
        <w:t xml:space="preserve">I. Įvertinimas pagal kriterijus </w:t>
      </w:r>
      <w:r>
        <w:rPr>
          <w:bCs/>
        </w:rPr>
        <w:t>(privaloma įvertinti atitiktį pagal kiekvieną kriterijų ir pateikti išsamų atitikties kriterijui pagrindimą, kuris neturėtų kartoti ataskaitoje nurodytų teiginių ar dubliuoti paaiškinimų, pateiktų vertinant pagal kitus kriterijus):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1276"/>
        <w:gridCol w:w="1701"/>
      </w:tblGrid>
      <w:tr w:rsidR="00E41FF0" w14:paraId="70F1209B" w14:textId="77777777">
        <w:trPr>
          <w:tblHeader/>
          <w:jc w:val="center"/>
        </w:trPr>
        <w:tc>
          <w:tcPr>
            <w:tcW w:w="6941" w:type="dxa"/>
          </w:tcPr>
          <w:p w14:paraId="252E2BF9" w14:textId="77777777" w:rsidR="00E41FF0" w:rsidRDefault="00000000">
            <w:pPr>
              <w:widowControl w:val="0"/>
              <w:tabs>
                <w:tab w:val="right" w:leader="dot" w:pos="9072"/>
              </w:tabs>
            </w:pPr>
            <w:r>
              <w:t>Vertinimo kriterijus</w:t>
            </w:r>
          </w:p>
        </w:tc>
        <w:tc>
          <w:tcPr>
            <w:tcW w:w="1276" w:type="dxa"/>
          </w:tcPr>
          <w:p w14:paraId="7759C732" w14:textId="77777777" w:rsidR="00E41FF0" w:rsidRDefault="00000000">
            <w:pPr>
              <w:widowControl w:val="0"/>
              <w:tabs>
                <w:tab w:val="right" w:leader="dot" w:pos="9072"/>
              </w:tabs>
              <w:jc w:val="center"/>
            </w:pPr>
            <w:r>
              <w:t>Atitiktis kriterijui</w:t>
            </w:r>
          </w:p>
        </w:tc>
        <w:tc>
          <w:tcPr>
            <w:tcW w:w="1701" w:type="dxa"/>
          </w:tcPr>
          <w:p w14:paraId="4A3BBDE7" w14:textId="77777777" w:rsidR="00E41FF0" w:rsidRDefault="00000000">
            <w:pPr>
              <w:widowControl w:val="0"/>
              <w:tabs>
                <w:tab w:val="right" w:leader="dot" w:pos="9072"/>
              </w:tabs>
              <w:jc w:val="center"/>
            </w:pPr>
            <w:r>
              <w:t xml:space="preserve">Įvertinimo paaiškinimas </w:t>
            </w:r>
          </w:p>
        </w:tc>
      </w:tr>
      <w:tr w:rsidR="00E41FF0" w14:paraId="50B8EFA2" w14:textId="77777777">
        <w:trPr>
          <w:jc w:val="center"/>
        </w:trPr>
        <w:tc>
          <w:tcPr>
            <w:tcW w:w="6941" w:type="dxa"/>
          </w:tcPr>
          <w:p w14:paraId="6D7CC468" w14:textId="77777777" w:rsidR="00E41FF0" w:rsidRDefault="00000000">
            <w:pPr>
              <w:widowControl w:val="0"/>
              <w:tabs>
                <w:tab w:val="right" w:leader="dot" w:pos="9072"/>
              </w:tabs>
              <w:jc w:val="both"/>
              <w:rPr>
                <w:i/>
                <w:iCs/>
              </w:rPr>
            </w:pPr>
            <w:r>
              <w:t>1. Ar projekto tikslai ir uždaviniai, numatyti ataskaitiniam laikotarpiui, buvo įgyvendinti?</w:t>
            </w:r>
          </w:p>
          <w:p w14:paraId="6687AB69" w14:textId="77777777" w:rsidR="00E41FF0" w:rsidRDefault="00000000">
            <w:pPr>
              <w:widowControl w:val="0"/>
              <w:tabs>
                <w:tab w:val="right" w:leader="dot" w:pos="9072"/>
              </w:tabs>
              <w:jc w:val="both"/>
            </w:pPr>
            <w:r>
              <w:rPr>
                <w:i/>
                <w:iCs/>
              </w:rPr>
              <w:t>Vertinama:</w:t>
            </w:r>
          </w:p>
          <w:p w14:paraId="7DC7CF0E" w14:textId="77777777" w:rsidR="00E41FF0" w:rsidRDefault="00000000">
            <w:pPr>
              <w:pStyle w:val="ListParagraph"/>
              <w:widowControl w:val="0"/>
              <w:numPr>
                <w:ilvl w:val="0"/>
                <w:numId w:val="6"/>
              </w:numPr>
              <w:tabs>
                <w:tab w:val="right" w:leader="dot" w:pos="9072"/>
              </w:tabs>
              <w:ind w:left="346"/>
              <w:jc w:val="both"/>
              <w:rPr>
                <w:i/>
                <w:iCs/>
              </w:rPr>
            </w:pPr>
            <w:r>
              <w:rPr>
                <w:i/>
                <w:iCs/>
              </w:rPr>
              <w:t>ar paraiškoje ataskaitiniam laikotarpiui numatyti tikslai ir uždaviniai buvo įgyvendinti;</w:t>
            </w:r>
            <w:r>
              <w:t xml:space="preserve"> </w:t>
            </w:r>
            <w:r>
              <w:rPr>
                <w:i/>
                <w:iCs/>
              </w:rPr>
              <w:t>ar pateiktos preliminarios mokslinės išvados juos atitinka;</w:t>
            </w:r>
          </w:p>
          <w:p w14:paraId="755F4C36" w14:textId="77777777" w:rsidR="00E41FF0" w:rsidRDefault="00000000">
            <w:pPr>
              <w:pStyle w:val="ListParagraph"/>
              <w:widowControl w:val="0"/>
              <w:numPr>
                <w:ilvl w:val="0"/>
                <w:numId w:val="6"/>
              </w:numPr>
              <w:tabs>
                <w:tab w:val="right" w:leader="dot" w:pos="9072"/>
              </w:tabs>
              <w:ind w:left="346"/>
              <w:jc w:val="both"/>
              <w:rPr>
                <w:i/>
                <w:iCs/>
              </w:rPr>
            </w:pPr>
            <w:r>
              <w:rPr>
                <w:i/>
                <w:iCs/>
              </w:rPr>
              <w:t>ar atlikti moksliniai tyrimai (veiklos) atitinka paraiškoje ataskaitiniam laikotarpiui suplanuotus;</w:t>
            </w:r>
          </w:p>
          <w:p w14:paraId="63FBA4AF" w14:textId="77777777" w:rsidR="00E41FF0" w:rsidRDefault="00000000">
            <w:pPr>
              <w:pStyle w:val="ListParagraph"/>
              <w:widowControl w:val="0"/>
              <w:numPr>
                <w:ilvl w:val="0"/>
                <w:numId w:val="6"/>
              </w:numPr>
              <w:tabs>
                <w:tab w:val="right" w:leader="dot" w:pos="9072"/>
              </w:tabs>
              <w:ind w:left="346"/>
              <w:jc w:val="both"/>
              <w:rPr>
                <w:i/>
                <w:iCs/>
              </w:rPr>
            </w:pPr>
            <w:r>
              <w:rPr>
                <w:i/>
                <w:iCs/>
              </w:rPr>
              <w:t>jei projekto eiga ir (ar) turinys buvo keisti (lyginant su planuotais paraiškoje), ar pakeitimai buvo objektyviai pagrįsti ir sudarė sąlygas sėkmingai įgyvendinti projektą ataskaitiniu laikotarpiu ir prielaidas projekto tikslams pasiekti iki projekto vykdymo pabaigos.</w:t>
            </w:r>
          </w:p>
        </w:tc>
        <w:tc>
          <w:tcPr>
            <w:tcW w:w="1276" w:type="dxa"/>
          </w:tcPr>
          <w:p w14:paraId="47E9AB29" w14:textId="77777777" w:rsidR="00E41FF0" w:rsidRDefault="00000000">
            <w:pPr>
              <w:widowControl w:val="0"/>
              <w:tabs>
                <w:tab w:val="right" w:leader="dot" w:pos="9072"/>
              </w:tabs>
              <w:jc w:val="center"/>
            </w:pPr>
            <w:r>
              <w:t>TAIP, NE arba IŠ DALIES</w:t>
            </w:r>
          </w:p>
        </w:tc>
        <w:tc>
          <w:tcPr>
            <w:tcW w:w="1701" w:type="dxa"/>
          </w:tcPr>
          <w:p w14:paraId="6A5818B6" w14:textId="77777777" w:rsidR="00E41FF0" w:rsidRDefault="00E41FF0">
            <w:pPr>
              <w:widowControl w:val="0"/>
              <w:tabs>
                <w:tab w:val="right" w:leader="dot" w:pos="9072"/>
              </w:tabs>
              <w:jc w:val="both"/>
            </w:pPr>
          </w:p>
        </w:tc>
      </w:tr>
      <w:tr w:rsidR="00E41FF0" w14:paraId="6297F334" w14:textId="77777777">
        <w:trPr>
          <w:jc w:val="center"/>
        </w:trPr>
        <w:tc>
          <w:tcPr>
            <w:tcW w:w="6941" w:type="dxa"/>
          </w:tcPr>
          <w:p w14:paraId="61CDFACF" w14:textId="77777777" w:rsidR="00E41FF0" w:rsidRDefault="00000000">
            <w:pPr>
              <w:widowControl w:val="0"/>
              <w:tabs>
                <w:tab w:val="right" w:leader="dot" w:pos="9072"/>
              </w:tabs>
              <w:jc w:val="both"/>
              <w:rPr>
                <w:i/>
                <w:iCs/>
              </w:rPr>
            </w:pPr>
            <w:r>
              <w:t xml:space="preserve">2. Ar ataskaitiniu laikotarpiu gauti moksliniai (technologiniai) rezultatai </w:t>
            </w:r>
            <w:r>
              <w:rPr>
                <w:i/>
                <w:iCs/>
              </w:rPr>
              <w:t xml:space="preserve">(angl. </w:t>
            </w:r>
            <w:proofErr w:type="spellStart"/>
            <w:r>
              <w:rPr>
                <w:i/>
                <w:iCs/>
              </w:rPr>
              <w:t>outcomes</w:t>
            </w:r>
            <w:proofErr w:type="spellEnd"/>
            <w:r>
              <w:rPr>
                <w:i/>
                <w:iCs/>
              </w:rPr>
              <w:t>)</w:t>
            </w:r>
            <w:r>
              <w:t xml:space="preserve"> yra reikšmingi?</w:t>
            </w:r>
          </w:p>
          <w:p w14:paraId="361BB2B0" w14:textId="77777777" w:rsidR="00E41FF0" w:rsidRDefault="00000000">
            <w:pPr>
              <w:widowControl w:val="0"/>
              <w:tabs>
                <w:tab w:val="right" w:leader="dot" w:pos="9072"/>
              </w:tabs>
              <w:jc w:val="both"/>
              <w:rPr>
                <w:i/>
                <w:iCs/>
              </w:rPr>
            </w:pPr>
            <w:r>
              <w:rPr>
                <w:i/>
                <w:iCs/>
              </w:rPr>
              <w:t>Vertinama:</w:t>
            </w:r>
          </w:p>
          <w:p w14:paraId="5FA2DB75" w14:textId="77777777" w:rsidR="00E41FF0" w:rsidRDefault="00000000">
            <w:pPr>
              <w:pStyle w:val="ListParagraph"/>
              <w:widowControl w:val="0"/>
              <w:numPr>
                <w:ilvl w:val="0"/>
                <w:numId w:val="13"/>
              </w:numPr>
              <w:tabs>
                <w:tab w:val="right" w:leader="dot" w:pos="9072"/>
              </w:tabs>
              <w:ind w:left="330"/>
              <w:jc w:val="both"/>
              <w:rPr>
                <w:i/>
                <w:iCs/>
              </w:rPr>
            </w:pPr>
            <w:r>
              <w:rPr>
                <w:i/>
                <w:iCs/>
              </w:rPr>
              <w:t>ar gauti visi ataskaitiniam laikotarpiui paraiškoje planuoti rezultatai (nesiejant su rezultatų sklaidos formomis); jei ne, įvertinama, ar (kaip) siekiant jų buvo vadovaujamasi projekto paraiškoje numatytu rizikų valdymo planu, ar numatytos priemonės rezultatams pasiekti per likusį projekto įgyvendinimo laikotarpį yra pagrįstos ir tinkamos;</w:t>
            </w:r>
          </w:p>
          <w:p w14:paraId="05CA0953" w14:textId="77777777" w:rsidR="00E41FF0" w:rsidRDefault="00000000">
            <w:pPr>
              <w:pStyle w:val="ListParagraph"/>
              <w:widowControl w:val="0"/>
              <w:numPr>
                <w:ilvl w:val="0"/>
                <w:numId w:val="13"/>
              </w:numPr>
              <w:tabs>
                <w:tab w:val="right" w:leader="dot" w:pos="9072"/>
              </w:tabs>
              <w:ind w:left="330"/>
              <w:jc w:val="both"/>
              <w:rPr>
                <w:i/>
                <w:iCs/>
              </w:rPr>
            </w:pPr>
            <w:r>
              <w:rPr>
                <w:i/>
                <w:iCs/>
              </w:rPr>
              <w:t>ar gauti rezultatai yra reikšmingi mokslo raidai (nesiejant su rezultatų sklaidos formomis) ar tolesniam projekto įgyvendinimui.</w:t>
            </w:r>
          </w:p>
        </w:tc>
        <w:tc>
          <w:tcPr>
            <w:tcW w:w="1276" w:type="dxa"/>
          </w:tcPr>
          <w:p w14:paraId="32D46542" w14:textId="77777777" w:rsidR="00E41FF0" w:rsidRDefault="00000000">
            <w:pPr>
              <w:widowControl w:val="0"/>
              <w:tabs>
                <w:tab w:val="right" w:leader="dot" w:pos="9072"/>
              </w:tabs>
              <w:jc w:val="center"/>
            </w:pPr>
            <w:r>
              <w:t xml:space="preserve">TAIP, NE arba IŠ DALIES  </w:t>
            </w:r>
          </w:p>
        </w:tc>
        <w:tc>
          <w:tcPr>
            <w:tcW w:w="1701" w:type="dxa"/>
          </w:tcPr>
          <w:p w14:paraId="193D5FFC" w14:textId="77777777" w:rsidR="00E41FF0" w:rsidRDefault="00E41FF0">
            <w:pPr>
              <w:widowControl w:val="0"/>
              <w:tabs>
                <w:tab w:val="right" w:leader="dot" w:pos="9072"/>
              </w:tabs>
              <w:jc w:val="both"/>
              <w:rPr>
                <w:i/>
                <w:iCs/>
              </w:rPr>
            </w:pPr>
          </w:p>
        </w:tc>
      </w:tr>
      <w:tr w:rsidR="00E41FF0" w14:paraId="79650C12" w14:textId="77777777">
        <w:trPr>
          <w:trHeight w:val="555"/>
          <w:jc w:val="center"/>
        </w:trPr>
        <w:tc>
          <w:tcPr>
            <w:tcW w:w="6941" w:type="dxa"/>
          </w:tcPr>
          <w:p w14:paraId="7A59F59E" w14:textId="77777777" w:rsidR="00E41FF0" w:rsidRDefault="00000000">
            <w:pPr>
              <w:widowControl w:val="0"/>
              <w:tabs>
                <w:tab w:val="right" w:leader="dot" w:pos="9072"/>
              </w:tabs>
              <w:jc w:val="both"/>
            </w:pPr>
            <w:r>
              <w:t xml:space="preserve">3. Ar projekto rezultatų sklaida ir viešinimas </w:t>
            </w:r>
            <w:r>
              <w:rPr>
                <w:i/>
                <w:iCs/>
              </w:rPr>
              <w:t xml:space="preserve">(angl. </w:t>
            </w:r>
            <w:proofErr w:type="spellStart"/>
            <w:r>
              <w:rPr>
                <w:i/>
                <w:iCs/>
              </w:rPr>
              <w:t>deliverables</w:t>
            </w:r>
            <w:proofErr w:type="spellEnd"/>
            <w:r>
              <w:rPr>
                <w:i/>
                <w:iCs/>
              </w:rPr>
              <w:t>)</w:t>
            </w:r>
            <w:r>
              <w:t xml:space="preserve"> yra pakankami ir vertingi?</w:t>
            </w:r>
          </w:p>
          <w:p w14:paraId="6830A588" w14:textId="77777777" w:rsidR="00E41FF0" w:rsidRDefault="00000000">
            <w:pPr>
              <w:widowControl w:val="0"/>
              <w:tabs>
                <w:tab w:val="right" w:leader="dot" w:pos="9072"/>
              </w:tabs>
              <w:jc w:val="both"/>
            </w:pPr>
            <w:r>
              <w:rPr>
                <w:i/>
                <w:iCs/>
              </w:rPr>
              <w:t>Vertinama, ar ataskaitiniu laikotarpiu vykusi projekto rezultatų sklaida mokslo bendruomenei ir viešinimas plačiajai visuomenei buvo kokybiški ir pakankami, lyginant su paraiškoje numatytais ataskaitiniam laikotarpiui; jei rezultatų sklaida skyrėsi nuo numatytos paraiškoje, įvertinama, ar ji tinkamai pakeičia tai, kas buvo planuota, vertingai papildo ir pan.</w:t>
            </w:r>
          </w:p>
        </w:tc>
        <w:tc>
          <w:tcPr>
            <w:tcW w:w="1276" w:type="dxa"/>
          </w:tcPr>
          <w:p w14:paraId="2D4B4B44" w14:textId="77777777" w:rsidR="00E41FF0" w:rsidRDefault="00000000">
            <w:pPr>
              <w:widowControl w:val="0"/>
              <w:tabs>
                <w:tab w:val="right" w:leader="dot" w:pos="9072"/>
              </w:tabs>
              <w:jc w:val="center"/>
            </w:pPr>
            <w:r>
              <w:t>TAIP, NE arba IŠ DALIES</w:t>
            </w:r>
          </w:p>
        </w:tc>
        <w:tc>
          <w:tcPr>
            <w:tcW w:w="1701" w:type="dxa"/>
          </w:tcPr>
          <w:p w14:paraId="3C934905" w14:textId="77777777" w:rsidR="00E41FF0" w:rsidRDefault="00E41FF0">
            <w:pPr>
              <w:widowControl w:val="0"/>
              <w:tabs>
                <w:tab w:val="right" w:leader="dot" w:pos="9072"/>
              </w:tabs>
              <w:jc w:val="both"/>
              <w:rPr>
                <w:i/>
                <w:iCs/>
              </w:rPr>
            </w:pPr>
          </w:p>
        </w:tc>
      </w:tr>
    </w:tbl>
    <w:p w14:paraId="348D04C7" w14:textId="77777777" w:rsidR="00E41FF0" w:rsidRDefault="00E41FF0">
      <w:pPr>
        <w:widowControl w:val="0"/>
        <w:tabs>
          <w:tab w:val="right" w:leader="dot" w:pos="9072"/>
        </w:tabs>
        <w:jc w:val="both"/>
        <w:rPr>
          <w:szCs w:val="24"/>
        </w:rPr>
      </w:pPr>
    </w:p>
    <w:p w14:paraId="20FD11E6" w14:textId="77777777" w:rsidR="00E41FF0" w:rsidRDefault="00000000">
      <w:pPr>
        <w:widowControl w:val="0"/>
        <w:tabs>
          <w:tab w:val="right" w:leader="dot" w:pos="9072"/>
        </w:tabs>
        <w:jc w:val="both"/>
        <w:rPr>
          <w:szCs w:val="24"/>
        </w:rPr>
      </w:pPr>
      <w:r>
        <w:rPr>
          <w:b/>
          <w:szCs w:val="24"/>
        </w:rPr>
        <w:t>II. Išvada</w:t>
      </w:r>
      <w:r>
        <w:rPr>
          <w:szCs w:val="24"/>
        </w:rPr>
        <w:t>:</w:t>
      </w:r>
    </w:p>
    <w:p w14:paraId="27A46299" w14:textId="77777777" w:rsidR="00E41FF0" w:rsidRDefault="00000000">
      <w:pPr>
        <w:widowControl w:val="0"/>
        <w:tabs>
          <w:tab w:val="right" w:leader="dot" w:pos="9072"/>
        </w:tabs>
        <w:jc w:val="both"/>
        <w:rPr>
          <w:szCs w:val="24"/>
        </w:rPr>
      </w:pPr>
      <w:r>
        <w:rPr>
          <w:szCs w:val="24"/>
        </w:rPr>
        <w:t>Jei ataskaita bent pagal vieną kriterijų yra įvertinama neigiamai (,,NE“) gali būti siūloma:</w:t>
      </w:r>
    </w:p>
    <w:p w14:paraId="68674A57" w14:textId="77777777" w:rsidR="00E41FF0" w:rsidRDefault="00000000">
      <w:pPr>
        <w:pStyle w:val="ListParagraph"/>
        <w:widowControl w:val="0"/>
        <w:numPr>
          <w:ilvl w:val="0"/>
          <w:numId w:val="2"/>
        </w:numPr>
        <w:tabs>
          <w:tab w:val="right" w:leader="dot" w:pos="9072"/>
        </w:tabs>
        <w:jc w:val="both"/>
        <w:rPr>
          <w:szCs w:val="24"/>
        </w:rPr>
      </w:pPr>
      <w:r>
        <w:rPr>
          <w:szCs w:val="24"/>
        </w:rPr>
        <w:lastRenderedPageBreak/>
        <w:t>ataskaitą taisyti ir (arba) pateikti paaiškinimų (kai manoma, jog būtini ataskaitos pataisymai nežymūs ir galimi atlikti per LMT teisės aktuose nustatytą laikotarpį);</w:t>
      </w:r>
    </w:p>
    <w:p w14:paraId="5D9BE5BD" w14:textId="77777777" w:rsidR="00E41FF0" w:rsidRDefault="00000000">
      <w:pPr>
        <w:pStyle w:val="ListParagraph"/>
        <w:widowControl w:val="0"/>
        <w:numPr>
          <w:ilvl w:val="0"/>
          <w:numId w:val="2"/>
        </w:numPr>
        <w:tabs>
          <w:tab w:val="right" w:leader="dot" w:pos="9072"/>
        </w:tabs>
        <w:jc w:val="both"/>
        <w:rPr>
          <w:szCs w:val="24"/>
        </w:rPr>
      </w:pPr>
      <w:r>
        <w:rPr>
          <w:szCs w:val="24"/>
        </w:rPr>
        <w:t>projekto įgyvendinimą nutraukti.</w:t>
      </w:r>
    </w:p>
    <w:p w14:paraId="40C96059" w14:textId="77777777" w:rsidR="00E41FF0" w:rsidRDefault="00000000">
      <w:pPr>
        <w:widowControl w:val="0"/>
        <w:tabs>
          <w:tab w:val="right" w:leader="dot" w:pos="9072"/>
        </w:tabs>
        <w:jc w:val="both"/>
        <w:rPr>
          <w:szCs w:val="24"/>
        </w:rPr>
      </w:pPr>
      <w:r>
        <w:rPr>
          <w:szCs w:val="24"/>
        </w:rPr>
        <w:t>Jei vertinant ataskaitą atitiktis bent vienam kriterijui nustatoma ,,IŠ DALIES“, gali būti siūloma:</w:t>
      </w:r>
    </w:p>
    <w:p w14:paraId="08820443" w14:textId="77777777" w:rsidR="00E41FF0" w:rsidRDefault="00000000">
      <w:pPr>
        <w:pStyle w:val="ListParagraph"/>
        <w:widowControl w:val="0"/>
        <w:numPr>
          <w:ilvl w:val="0"/>
          <w:numId w:val="12"/>
        </w:numPr>
        <w:tabs>
          <w:tab w:val="right" w:leader="dot" w:pos="9072"/>
        </w:tabs>
        <w:jc w:val="both"/>
        <w:rPr>
          <w:szCs w:val="24"/>
        </w:rPr>
      </w:pPr>
      <w:r>
        <w:rPr>
          <w:szCs w:val="24"/>
        </w:rPr>
        <w:t>ataskaitą taisyti ir (arba) pateikti paaiškinimų (kai manoma, jog būtini ataskaitos pataisymai nežymūs ir galimi atlikti per LMT teisės aktuose nustatytą laikotarpį);</w:t>
      </w:r>
    </w:p>
    <w:p w14:paraId="7EEA2E37" w14:textId="77777777" w:rsidR="00E41FF0" w:rsidRDefault="00000000">
      <w:pPr>
        <w:pStyle w:val="ListParagraph"/>
        <w:widowControl w:val="0"/>
        <w:numPr>
          <w:ilvl w:val="0"/>
          <w:numId w:val="12"/>
        </w:numPr>
        <w:tabs>
          <w:tab w:val="right" w:leader="dot" w:pos="9072"/>
        </w:tabs>
        <w:jc w:val="both"/>
        <w:rPr>
          <w:szCs w:val="24"/>
        </w:rPr>
      </w:pPr>
      <w:r>
        <w:rPr>
          <w:szCs w:val="24"/>
        </w:rPr>
        <w:t>projekto įgyvendinimą tęsti, jei manoma, kad esami trūkumai gali būti ištaisyti iki projekto įgyvendinimo pabaigos;</w:t>
      </w:r>
    </w:p>
    <w:p w14:paraId="78FBF6CD" w14:textId="77777777" w:rsidR="00E41FF0" w:rsidRDefault="00000000">
      <w:pPr>
        <w:pStyle w:val="ListParagraph"/>
        <w:widowControl w:val="0"/>
        <w:numPr>
          <w:ilvl w:val="0"/>
          <w:numId w:val="12"/>
        </w:numPr>
        <w:tabs>
          <w:tab w:val="right" w:leader="dot" w:pos="9072"/>
        </w:tabs>
        <w:jc w:val="both"/>
        <w:rPr>
          <w:szCs w:val="24"/>
        </w:rPr>
      </w:pPr>
      <w:r>
        <w:rPr>
          <w:szCs w:val="24"/>
        </w:rPr>
        <w:t>projekto įgyvendinimą nutraukti, jei manoma, kad esami trūkumai negali būti ištaisyti iki projekto įgyvendinimo pabaigos.</w:t>
      </w:r>
    </w:p>
    <w:p w14:paraId="75381C37" w14:textId="77777777" w:rsidR="00E41FF0" w:rsidRDefault="00000000">
      <w:pPr>
        <w:widowControl w:val="0"/>
        <w:tabs>
          <w:tab w:val="right" w:leader="dot" w:pos="9072"/>
        </w:tabs>
        <w:jc w:val="both"/>
        <w:rPr>
          <w:szCs w:val="24"/>
        </w:rPr>
      </w:pPr>
      <w:r>
        <w:rPr>
          <w:szCs w:val="24"/>
        </w:rPr>
        <w:t>Jei ataskaita pagal visus kriterijus įvertinama teigiamai (,,TAIP“), gali būti siūloma:</w:t>
      </w:r>
    </w:p>
    <w:p w14:paraId="049F7307" w14:textId="77777777" w:rsidR="00E41FF0" w:rsidRDefault="00000000">
      <w:pPr>
        <w:pStyle w:val="ListParagraph"/>
        <w:widowControl w:val="0"/>
        <w:numPr>
          <w:ilvl w:val="0"/>
          <w:numId w:val="17"/>
        </w:numPr>
        <w:tabs>
          <w:tab w:val="right" w:leader="dot" w:pos="9072"/>
        </w:tabs>
        <w:jc w:val="both"/>
        <w:rPr>
          <w:szCs w:val="24"/>
        </w:rPr>
      </w:pPr>
      <w:r>
        <w:rPr>
          <w:szCs w:val="24"/>
        </w:rPr>
        <w:t>projekto įgyvendinimą tęsti.</w:t>
      </w:r>
    </w:p>
    <w:p w14:paraId="740C8F8F" w14:textId="77777777" w:rsidR="00E41FF0" w:rsidRDefault="00000000">
      <w:pPr>
        <w:widowControl w:val="0"/>
        <w:tabs>
          <w:tab w:val="right" w:leader="dot" w:pos="9072"/>
        </w:tabs>
        <w:jc w:val="both"/>
        <w:rPr>
          <w:szCs w:val="24"/>
        </w:rPr>
      </w:pPr>
      <w:r>
        <w:rPr>
          <w:szCs w:val="24"/>
        </w:rPr>
        <w:t>Išvada „Ataskaitą taisyti ir (arba) pateikti paaiškinimų“ galutiniame apibendrinamajame įvertinime negalima.</w:t>
      </w:r>
    </w:p>
    <w:p w14:paraId="20EC4DBF" w14:textId="77777777" w:rsidR="00E41FF0" w:rsidRDefault="00E41FF0">
      <w:pPr>
        <w:widowControl w:val="0"/>
        <w:tabs>
          <w:tab w:val="right" w:leader="dot" w:pos="9072"/>
        </w:tabs>
        <w:jc w:val="both"/>
        <w:rPr>
          <w:szCs w:val="24"/>
        </w:rPr>
      </w:pPr>
    </w:p>
    <w:p w14:paraId="246F6856" w14:textId="77777777" w:rsidR="00E41FF0" w:rsidRDefault="00000000">
      <w:pPr>
        <w:widowControl w:val="0"/>
        <w:tabs>
          <w:tab w:val="right" w:leader="dot" w:pos="9072"/>
        </w:tabs>
        <w:jc w:val="both"/>
        <w:textAlignment w:val="center"/>
        <w:rPr>
          <w:szCs w:val="24"/>
        </w:rPr>
      </w:pPr>
      <w:r>
        <w:rPr>
          <w:rFonts w:ascii="Wingdings 2" w:eastAsia="Wingdings 2" w:hAnsi="Wingdings 2" w:cs="Wingdings 2"/>
          <w:b/>
          <w:szCs w:val="24"/>
          <w:lang w:val="en-US"/>
        </w:rPr>
        <w:t>£</w:t>
      </w:r>
      <w:r>
        <w:rPr>
          <w:vanish/>
          <w:szCs w:val="24"/>
        </w:rPr>
        <w:t>   </w:t>
      </w:r>
      <w:r>
        <w:rPr>
          <w:szCs w:val="24"/>
        </w:rPr>
        <w:t>ATASKAITĄ TAISYTI IR (ARBA) PATEIKTI PAAIŠKINIMŲ</w:t>
      </w:r>
    </w:p>
    <w:p w14:paraId="61027DD0" w14:textId="77777777" w:rsidR="00E41FF0" w:rsidRDefault="00000000">
      <w:pPr>
        <w:widowControl w:val="0"/>
        <w:tabs>
          <w:tab w:val="right" w:leader="dot" w:pos="9072"/>
        </w:tabs>
        <w:jc w:val="both"/>
        <w:textAlignment w:val="center"/>
        <w:rPr>
          <w:szCs w:val="24"/>
        </w:rPr>
      </w:pPr>
      <w:r>
        <w:rPr>
          <w:rFonts w:ascii="Wingdings 2" w:eastAsia="Wingdings 2" w:hAnsi="Wingdings 2" w:cs="Wingdings 2"/>
          <w:szCs w:val="24"/>
          <w:lang w:val="en-US"/>
        </w:rPr>
        <w:t>£</w:t>
      </w:r>
      <w:r>
        <w:rPr>
          <w:vanish/>
          <w:szCs w:val="24"/>
        </w:rPr>
        <w:t>   </w:t>
      </w:r>
      <w:r>
        <w:rPr>
          <w:szCs w:val="24"/>
        </w:rPr>
        <w:t>ATASKAITĄ PATVIRTINTI, PROJEKTO ĮGYVENDINIMĄ TĘSTI</w:t>
      </w:r>
    </w:p>
    <w:p w14:paraId="37A174D9" w14:textId="77777777" w:rsidR="00E41FF0" w:rsidRDefault="00000000">
      <w:pPr>
        <w:widowControl w:val="0"/>
        <w:tabs>
          <w:tab w:val="right" w:leader="dot" w:pos="9072"/>
        </w:tabs>
        <w:jc w:val="both"/>
        <w:textAlignment w:val="center"/>
        <w:rPr>
          <w:szCs w:val="24"/>
        </w:rPr>
      </w:pPr>
      <w:r>
        <w:rPr>
          <w:rFonts w:ascii="Wingdings 2" w:eastAsia="Wingdings 2" w:hAnsi="Wingdings 2" w:cs="Wingdings 2"/>
          <w:szCs w:val="24"/>
          <w:lang w:val="en-US"/>
        </w:rPr>
        <w:t>£</w:t>
      </w:r>
      <w:r>
        <w:rPr>
          <w:vanish/>
          <w:szCs w:val="24"/>
        </w:rPr>
        <w:t>   </w:t>
      </w:r>
      <w:r>
        <w:rPr>
          <w:szCs w:val="24"/>
        </w:rPr>
        <w:t>ATASKAITĄ PATVIRTINTI, PROJEKTO ĮGYVENDINIMĄ NUTRAUKTI</w:t>
      </w:r>
    </w:p>
    <w:p w14:paraId="480C6BF8" w14:textId="77777777" w:rsidR="00E41FF0" w:rsidRDefault="00000000">
      <w:pPr>
        <w:widowControl w:val="0"/>
        <w:tabs>
          <w:tab w:val="right" w:leader="dot" w:pos="9072"/>
        </w:tabs>
        <w:spacing w:before="200"/>
        <w:textAlignment w:val="center"/>
      </w:pPr>
      <w:r>
        <w:rPr>
          <w:b/>
        </w:rPr>
        <w:t>III. Kitos pastabos ar siūlymai</w:t>
      </w:r>
    </w:p>
    <w:p w14:paraId="1F96D958" w14:textId="77777777" w:rsidR="00E41FF0" w:rsidRDefault="00000000">
      <w:pPr>
        <w:widowControl w:val="0"/>
        <w:tabs>
          <w:tab w:val="right" w:leader="dot" w:pos="9072"/>
        </w:tabs>
      </w:pPr>
      <w:r>
        <w:t xml:space="preserve">. . . . . . . . . . . . . . . . . . . . . . . . . . . . . . . . . . . . . . . . . . . . . . . . . . . . . . . . . . . . . . . . . . . . . . . . . . . . </w:t>
      </w:r>
    </w:p>
    <w:p w14:paraId="791CCD0C" w14:textId="77777777" w:rsidR="00E41FF0" w:rsidRDefault="00000000">
      <w:pPr>
        <w:spacing w:before="200"/>
        <w:jc w:val="both"/>
        <w:rPr>
          <w:szCs w:val="24"/>
          <w:lang w:eastAsia="lt-LT"/>
        </w:rPr>
      </w:pPr>
      <w:r>
        <w:rPr>
          <w:rFonts w:ascii="Wingdings 2" w:eastAsia="Wingdings 2" w:hAnsi="Wingdings 2" w:cs="Wingdings 2"/>
          <w:b/>
          <w:lang w:val="en-US"/>
        </w:rPr>
        <w:t>£</w:t>
      </w:r>
      <w:r>
        <w:rPr>
          <w:b/>
        </w:rPr>
        <w:t>   </w:t>
      </w:r>
      <w:r>
        <w:rPr>
          <w:bCs/>
          <w:szCs w:val="24"/>
        </w:rPr>
        <w:t xml:space="preserve">Aš, čia pasirašęs ekspertas, patvirtinu, kad </w:t>
      </w:r>
      <w:r>
        <w:rPr>
          <w:szCs w:val="24"/>
          <w:lang w:eastAsia="lt-LT"/>
        </w:rPr>
        <w:t>šio ataskaitos teigiamo ar neigiamo vertinimo atveju neturėsiu tiesioginės ar netiesioginės materialios ar nematerialios naudos</w:t>
      </w:r>
    </w:p>
    <w:p w14:paraId="60F33B85" w14:textId="77777777" w:rsidR="00E41FF0" w:rsidRDefault="00000000">
      <w:pPr>
        <w:spacing w:before="200"/>
        <w:jc w:val="both"/>
      </w:pPr>
      <w:r>
        <w:rPr>
          <w:rFonts w:ascii="Wingdings 2" w:eastAsia="Wingdings 2" w:hAnsi="Wingdings 2" w:cs="Wingdings 2"/>
          <w:b/>
          <w:bCs/>
          <w:lang w:val="en-US"/>
        </w:rPr>
        <w:t>£</w:t>
      </w:r>
      <w:r>
        <w:rPr>
          <w:b/>
          <w:bCs/>
        </w:rPr>
        <w:t> </w:t>
      </w:r>
      <w:r>
        <w:t xml:space="preserve">Patvirtinu, kad ataskaitos įvertinimas yra parengtas laikantis </w:t>
      </w:r>
      <w:hyperlink r:id="rId9" w:history="1">
        <w:r>
          <w:rPr>
            <w:rStyle w:val="Hyperlink"/>
          </w:rPr>
          <w:t>Dirbtinio intelekto etiško naudojimo mokslo ir studijų procese gairių nuostatų ir principų</w:t>
        </w:r>
      </w:hyperlink>
      <w:r>
        <w:t>.</w:t>
      </w:r>
    </w:p>
    <w:p w14:paraId="6E3F4863" w14:textId="77777777" w:rsidR="00E41FF0" w:rsidRDefault="00000000">
      <w:pPr>
        <w:spacing w:before="200"/>
        <w:jc w:val="both"/>
        <w:rPr>
          <w:lang w:eastAsia="lt-LT"/>
        </w:rPr>
      </w:pPr>
      <w:proofErr w:type="gramStart"/>
      <w:r>
        <w:rPr>
          <w:rFonts w:ascii="Wingdings 2" w:eastAsia="Wingdings 2" w:hAnsi="Wingdings 2" w:cs="Wingdings 2"/>
          <w:b/>
          <w:bCs/>
          <w:lang w:val="en-US"/>
        </w:rPr>
        <w:t>£</w:t>
      </w:r>
      <w:r>
        <w:rPr>
          <w:b/>
          <w:bCs/>
        </w:rPr>
        <w:t> </w:t>
      </w:r>
      <w:r>
        <w:t xml:space="preserve"> Patvirtinu</w:t>
      </w:r>
      <w:proofErr w:type="gramEnd"/>
      <w:r>
        <w:t>, kad šį įvertinimą atsakingai parengiau pats (-i) ir prisiimu visą atsakomybę.</w:t>
      </w:r>
    </w:p>
    <w:p w14:paraId="0CC8ED76" w14:textId="77777777" w:rsidR="00E41FF0" w:rsidRDefault="00E41FF0">
      <w:pPr>
        <w:jc w:val="both"/>
        <w:rPr>
          <w:szCs w:val="24"/>
          <w:lang w:eastAsia="lt-LT"/>
        </w:rPr>
      </w:pPr>
    </w:p>
    <w:p w14:paraId="134A8623" w14:textId="77777777" w:rsidR="00E41FF0" w:rsidRDefault="00E41FF0">
      <w:pPr>
        <w:jc w:val="both"/>
        <w:rPr>
          <w:lang w:eastAsia="lt-LT"/>
        </w:rPr>
      </w:pPr>
    </w:p>
    <w:p w14:paraId="2D089E05" w14:textId="77777777" w:rsidR="00E41FF0" w:rsidRDefault="00E41FF0">
      <w:pPr>
        <w:jc w:val="both"/>
        <w:rPr>
          <w:lang w:eastAsia="lt-LT"/>
        </w:rPr>
      </w:pPr>
    </w:p>
    <w:tbl>
      <w:tblPr>
        <w:tblW w:w="9581" w:type="dxa"/>
        <w:tblLook w:val="04A0" w:firstRow="1" w:lastRow="0" w:firstColumn="1" w:lastColumn="0" w:noHBand="0" w:noVBand="1"/>
      </w:tblPr>
      <w:tblGrid>
        <w:gridCol w:w="3457"/>
        <w:gridCol w:w="2747"/>
        <w:gridCol w:w="3377"/>
      </w:tblGrid>
      <w:tr w:rsidR="00E41FF0" w14:paraId="67EDB88D" w14:textId="77777777">
        <w:trPr>
          <w:trHeight w:val="20"/>
        </w:trPr>
        <w:tc>
          <w:tcPr>
            <w:tcW w:w="3457" w:type="dxa"/>
          </w:tcPr>
          <w:p w14:paraId="3EA2ED39" w14:textId="77777777" w:rsidR="00E41FF0" w:rsidRDefault="00000000">
            <w:pPr>
              <w:ind w:right="-223"/>
              <w:rPr>
                <w:rFonts w:eastAsia="Calibri"/>
                <w:szCs w:val="24"/>
              </w:rPr>
            </w:pPr>
            <w:r>
              <w:rPr>
                <w:rFonts w:eastAsia="Calibri"/>
                <w:szCs w:val="24"/>
              </w:rPr>
              <w:t>Ekspertas</w:t>
            </w:r>
          </w:p>
          <w:p w14:paraId="0B738185" w14:textId="77777777" w:rsidR="00E41FF0" w:rsidRDefault="00000000">
            <w:pPr>
              <w:ind w:right="-223"/>
              <w:rPr>
                <w:rFonts w:eastAsia="Calibri"/>
                <w:szCs w:val="24"/>
              </w:rPr>
            </w:pPr>
            <w:r>
              <w:rPr>
                <w:rFonts w:eastAsia="Calibri"/>
                <w:szCs w:val="24"/>
              </w:rPr>
              <w:t>(</w:t>
            </w:r>
            <w:r>
              <w:rPr>
                <w:rFonts w:eastAsia="Calibri"/>
                <w:i/>
                <w:szCs w:val="24"/>
              </w:rPr>
              <w:t>Kai individualus įvertinimas</w:t>
            </w:r>
            <w:r>
              <w:rPr>
                <w:rFonts w:eastAsia="Calibri"/>
                <w:szCs w:val="24"/>
              </w:rPr>
              <w:t>)</w:t>
            </w:r>
          </w:p>
        </w:tc>
        <w:tc>
          <w:tcPr>
            <w:tcW w:w="2747" w:type="dxa"/>
            <w:vAlign w:val="center"/>
          </w:tcPr>
          <w:p w14:paraId="693C8EAD" w14:textId="77777777" w:rsidR="00E41FF0" w:rsidRDefault="00E41FF0">
            <w:pPr>
              <w:rPr>
                <w:rFonts w:eastAsia="Calibri"/>
                <w:szCs w:val="24"/>
              </w:rPr>
            </w:pPr>
          </w:p>
        </w:tc>
        <w:tc>
          <w:tcPr>
            <w:tcW w:w="3377" w:type="dxa"/>
            <w:vAlign w:val="center"/>
          </w:tcPr>
          <w:p w14:paraId="533A6800" w14:textId="77777777" w:rsidR="00E41FF0" w:rsidRDefault="00000000">
            <w:pPr>
              <w:rPr>
                <w:rFonts w:eastAsia="Calibri"/>
                <w:i/>
                <w:sz w:val="20"/>
              </w:rPr>
            </w:pPr>
            <w:r>
              <w:rPr>
                <w:rFonts w:eastAsia="Calibri"/>
                <w:i/>
                <w:sz w:val="20"/>
              </w:rPr>
              <w:t>. . . . . . . . . . . . . . . . . . . . . . . . . .</w:t>
            </w:r>
          </w:p>
          <w:p w14:paraId="02B4AA16" w14:textId="77777777" w:rsidR="00E41FF0" w:rsidRDefault="00000000">
            <w:pPr>
              <w:rPr>
                <w:rFonts w:eastAsia="Calibri"/>
                <w:i/>
                <w:sz w:val="20"/>
              </w:rPr>
            </w:pPr>
            <w:r>
              <w:rPr>
                <w:rFonts w:eastAsia="Calibri"/>
                <w:i/>
                <w:sz w:val="20"/>
              </w:rPr>
              <w:t>(Vardas, pavardė)</w:t>
            </w:r>
          </w:p>
        </w:tc>
      </w:tr>
    </w:tbl>
    <w:p w14:paraId="25CDD9A9" w14:textId="77777777" w:rsidR="00E41FF0" w:rsidRDefault="00000000">
      <w:pPr>
        <w:spacing w:before="200"/>
        <w:jc w:val="both"/>
        <w:rPr>
          <w:szCs w:val="24"/>
          <w:lang w:eastAsia="lt-LT"/>
        </w:rPr>
      </w:pPr>
      <w:r>
        <w:t>Data . . . . . . . . . . .</w:t>
      </w:r>
    </w:p>
    <w:tbl>
      <w:tblPr>
        <w:tblW w:w="9070" w:type="dxa"/>
        <w:tblLook w:val="04A0" w:firstRow="1" w:lastRow="0" w:firstColumn="1" w:lastColumn="0" w:noHBand="0" w:noVBand="1"/>
      </w:tblPr>
      <w:tblGrid>
        <w:gridCol w:w="3510"/>
        <w:gridCol w:w="2694"/>
        <w:gridCol w:w="2866"/>
      </w:tblGrid>
      <w:tr w:rsidR="00E41FF0" w14:paraId="217DEEC1" w14:textId="77777777">
        <w:trPr>
          <w:trHeight w:val="397"/>
        </w:trPr>
        <w:tc>
          <w:tcPr>
            <w:tcW w:w="3510" w:type="dxa"/>
          </w:tcPr>
          <w:p w14:paraId="6523EA1B" w14:textId="77777777" w:rsidR="00E41FF0" w:rsidRDefault="00000000">
            <w:pPr>
              <w:widowControl w:val="0"/>
              <w:tabs>
                <w:tab w:val="right" w:leader="dot" w:pos="9072"/>
              </w:tabs>
              <w:spacing w:before="200"/>
              <w:ind w:right="-221"/>
            </w:pPr>
            <w:r>
              <w:t>Ekspertų komisijos vadovas</w:t>
            </w:r>
          </w:p>
          <w:p w14:paraId="2DD8F31D" w14:textId="77777777" w:rsidR="00E41FF0" w:rsidRDefault="00000000">
            <w:pPr>
              <w:widowControl w:val="0"/>
              <w:tabs>
                <w:tab w:val="right" w:leader="dot" w:pos="9072"/>
              </w:tabs>
              <w:ind w:right="-223"/>
            </w:pPr>
            <w:r>
              <w:rPr>
                <w:i/>
                <w:spacing w:val="-4"/>
              </w:rPr>
              <w:t>(Kai apibendrinamasis įvertinima</w:t>
            </w:r>
            <w:r>
              <w:rPr>
                <w:i/>
              </w:rPr>
              <w:t>s)</w:t>
            </w:r>
          </w:p>
        </w:tc>
        <w:tc>
          <w:tcPr>
            <w:tcW w:w="2694" w:type="dxa"/>
          </w:tcPr>
          <w:p w14:paraId="76F36930" w14:textId="77777777" w:rsidR="00E41FF0" w:rsidRDefault="00E41FF0">
            <w:pPr>
              <w:widowControl w:val="0"/>
              <w:tabs>
                <w:tab w:val="right" w:leader="dot" w:pos="9072"/>
              </w:tabs>
              <w:jc w:val="center"/>
            </w:pPr>
          </w:p>
        </w:tc>
        <w:tc>
          <w:tcPr>
            <w:tcW w:w="2866" w:type="dxa"/>
            <w:vAlign w:val="center"/>
          </w:tcPr>
          <w:p w14:paraId="7317457A" w14:textId="77777777" w:rsidR="00E41FF0" w:rsidRDefault="00000000">
            <w:pPr>
              <w:rPr>
                <w:rFonts w:eastAsia="Calibri"/>
                <w:i/>
                <w:sz w:val="20"/>
              </w:rPr>
            </w:pPr>
            <w:r>
              <w:rPr>
                <w:rFonts w:eastAsia="Calibri"/>
                <w:i/>
                <w:sz w:val="20"/>
              </w:rPr>
              <w:t>. . . . . . . . . . . . . . . . . . . . . . . . . .</w:t>
            </w:r>
          </w:p>
          <w:p w14:paraId="5ED160DD" w14:textId="77777777" w:rsidR="00E41FF0" w:rsidRDefault="00000000">
            <w:pPr>
              <w:widowControl w:val="0"/>
              <w:tabs>
                <w:tab w:val="right" w:leader="dot" w:pos="9072"/>
              </w:tabs>
            </w:pPr>
            <w:r>
              <w:rPr>
                <w:rFonts w:eastAsia="Calibri"/>
                <w:i/>
                <w:sz w:val="20"/>
              </w:rPr>
              <w:t>(Vardas, pavardė)</w:t>
            </w:r>
          </w:p>
        </w:tc>
      </w:tr>
    </w:tbl>
    <w:p w14:paraId="773D2E3D" w14:textId="77777777" w:rsidR="00E41FF0" w:rsidRDefault="00000000">
      <w:pPr>
        <w:widowControl w:val="0"/>
        <w:suppressAutoHyphens/>
        <w:jc w:val="center"/>
      </w:pPr>
      <w:r>
        <w:t>____________________</w:t>
      </w:r>
    </w:p>
    <w:sectPr w:rsidR="00E41FF0">
      <w:pgSz w:w="11907" w:h="16840"/>
      <w:pgMar w:top="850" w:right="562" w:bottom="850" w:left="1699" w:header="706" w:footer="706"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86"/>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86"/>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D63131"/>
    <w:multiLevelType w:val="hybridMultilevel"/>
    <w:tmpl w:val="F41685AE"/>
    <w:lvl w:ilvl="0" w:tplc="EE74A158">
      <w:start w:val="1"/>
      <w:numFmt w:val="bullet"/>
      <w:lvlText w:val=""/>
      <w:lvlJc w:val="left"/>
      <w:pPr>
        <w:ind w:left="720" w:hanging="360"/>
      </w:pPr>
      <w:rPr>
        <w:rFonts w:ascii="Symbol" w:hAnsi="Symbol" w:hint="default"/>
      </w:rPr>
    </w:lvl>
    <w:lvl w:ilvl="1" w:tplc="5C98B522">
      <w:start w:val="1"/>
      <w:numFmt w:val="bullet"/>
      <w:lvlText w:val="o"/>
      <w:lvlJc w:val="left"/>
      <w:pPr>
        <w:ind w:left="1440" w:hanging="360"/>
      </w:pPr>
      <w:rPr>
        <w:rFonts w:ascii="Courier New" w:hAnsi="Courier New" w:cs="Courier New" w:hint="default"/>
      </w:rPr>
    </w:lvl>
    <w:lvl w:ilvl="2" w:tplc="6004186C">
      <w:start w:val="1"/>
      <w:numFmt w:val="bullet"/>
      <w:lvlText w:val=""/>
      <w:lvlJc w:val="left"/>
      <w:pPr>
        <w:ind w:left="2160" w:hanging="360"/>
      </w:pPr>
      <w:rPr>
        <w:rFonts w:ascii="Wingdings" w:hAnsi="Wingdings" w:hint="default"/>
      </w:rPr>
    </w:lvl>
    <w:lvl w:ilvl="3" w:tplc="46C4519C">
      <w:start w:val="1"/>
      <w:numFmt w:val="bullet"/>
      <w:lvlText w:val=""/>
      <w:lvlJc w:val="left"/>
      <w:pPr>
        <w:ind w:left="2880" w:hanging="360"/>
      </w:pPr>
      <w:rPr>
        <w:rFonts w:ascii="Symbol" w:hAnsi="Symbol" w:hint="default"/>
      </w:rPr>
    </w:lvl>
    <w:lvl w:ilvl="4" w:tplc="2252F88A">
      <w:start w:val="1"/>
      <w:numFmt w:val="bullet"/>
      <w:lvlText w:val="o"/>
      <w:lvlJc w:val="left"/>
      <w:pPr>
        <w:ind w:left="3600" w:hanging="360"/>
      </w:pPr>
      <w:rPr>
        <w:rFonts w:ascii="Courier New" w:hAnsi="Courier New" w:cs="Courier New" w:hint="default"/>
      </w:rPr>
    </w:lvl>
    <w:lvl w:ilvl="5" w:tplc="71BCAA14">
      <w:start w:val="1"/>
      <w:numFmt w:val="bullet"/>
      <w:lvlText w:val=""/>
      <w:lvlJc w:val="left"/>
      <w:pPr>
        <w:ind w:left="4320" w:hanging="360"/>
      </w:pPr>
      <w:rPr>
        <w:rFonts w:ascii="Wingdings" w:hAnsi="Wingdings" w:hint="default"/>
      </w:rPr>
    </w:lvl>
    <w:lvl w:ilvl="6" w:tplc="5CE65D02">
      <w:start w:val="1"/>
      <w:numFmt w:val="bullet"/>
      <w:lvlText w:val=""/>
      <w:lvlJc w:val="left"/>
      <w:pPr>
        <w:ind w:left="5040" w:hanging="360"/>
      </w:pPr>
      <w:rPr>
        <w:rFonts w:ascii="Symbol" w:hAnsi="Symbol" w:hint="default"/>
      </w:rPr>
    </w:lvl>
    <w:lvl w:ilvl="7" w:tplc="A6EE7BE0">
      <w:start w:val="1"/>
      <w:numFmt w:val="bullet"/>
      <w:lvlText w:val="o"/>
      <w:lvlJc w:val="left"/>
      <w:pPr>
        <w:ind w:left="5760" w:hanging="360"/>
      </w:pPr>
      <w:rPr>
        <w:rFonts w:ascii="Courier New" w:hAnsi="Courier New" w:cs="Courier New" w:hint="default"/>
      </w:rPr>
    </w:lvl>
    <w:lvl w:ilvl="8" w:tplc="BCD60D16">
      <w:start w:val="1"/>
      <w:numFmt w:val="bullet"/>
      <w:lvlText w:val=""/>
      <w:lvlJc w:val="left"/>
      <w:pPr>
        <w:ind w:left="6480" w:hanging="360"/>
      </w:pPr>
      <w:rPr>
        <w:rFonts w:ascii="Wingdings" w:hAnsi="Wingdings" w:hint="default"/>
      </w:rPr>
    </w:lvl>
  </w:abstractNum>
  <w:abstractNum w:abstractNumId="1" w15:restartNumberingAfterBreak="0">
    <w:nsid w:val="0AE9306C"/>
    <w:multiLevelType w:val="hybridMultilevel"/>
    <w:tmpl w:val="590EF8BA"/>
    <w:lvl w:ilvl="0" w:tplc="B778E796">
      <w:start w:val="1"/>
      <w:numFmt w:val="lowerLetter"/>
      <w:lvlText w:val="%1)"/>
      <w:lvlJc w:val="left"/>
      <w:pPr>
        <w:ind w:left="720" w:hanging="360"/>
      </w:pPr>
    </w:lvl>
    <w:lvl w:ilvl="1" w:tplc="ECBA306A">
      <w:start w:val="1"/>
      <w:numFmt w:val="lowerLetter"/>
      <w:lvlText w:val="%2."/>
      <w:lvlJc w:val="left"/>
      <w:pPr>
        <w:ind w:left="1440" w:hanging="360"/>
      </w:pPr>
    </w:lvl>
    <w:lvl w:ilvl="2" w:tplc="BA1A0248">
      <w:start w:val="1"/>
      <w:numFmt w:val="lowerRoman"/>
      <w:lvlText w:val="%3."/>
      <w:lvlJc w:val="right"/>
      <w:pPr>
        <w:ind w:left="2160" w:hanging="180"/>
      </w:pPr>
    </w:lvl>
    <w:lvl w:ilvl="3" w:tplc="F5D0AF98">
      <w:start w:val="1"/>
      <w:numFmt w:val="decimal"/>
      <w:lvlText w:val="%4."/>
      <w:lvlJc w:val="left"/>
      <w:pPr>
        <w:ind w:left="2880" w:hanging="360"/>
      </w:pPr>
    </w:lvl>
    <w:lvl w:ilvl="4" w:tplc="0C98883A">
      <w:start w:val="1"/>
      <w:numFmt w:val="lowerLetter"/>
      <w:lvlText w:val="%5."/>
      <w:lvlJc w:val="left"/>
      <w:pPr>
        <w:ind w:left="3600" w:hanging="360"/>
      </w:pPr>
    </w:lvl>
    <w:lvl w:ilvl="5" w:tplc="810C183A">
      <w:start w:val="1"/>
      <w:numFmt w:val="lowerRoman"/>
      <w:lvlText w:val="%6."/>
      <w:lvlJc w:val="right"/>
      <w:pPr>
        <w:ind w:left="4320" w:hanging="180"/>
      </w:pPr>
    </w:lvl>
    <w:lvl w:ilvl="6" w:tplc="DEFA9D60">
      <w:start w:val="1"/>
      <w:numFmt w:val="decimal"/>
      <w:lvlText w:val="%7."/>
      <w:lvlJc w:val="left"/>
      <w:pPr>
        <w:ind w:left="5040" w:hanging="360"/>
      </w:pPr>
    </w:lvl>
    <w:lvl w:ilvl="7" w:tplc="DA4C2A7E">
      <w:start w:val="1"/>
      <w:numFmt w:val="lowerLetter"/>
      <w:lvlText w:val="%8."/>
      <w:lvlJc w:val="left"/>
      <w:pPr>
        <w:ind w:left="5760" w:hanging="360"/>
      </w:pPr>
    </w:lvl>
    <w:lvl w:ilvl="8" w:tplc="829067F0">
      <w:start w:val="1"/>
      <w:numFmt w:val="lowerRoman"/>
      <w:lvlText w:val="%9."/>
      <w:lvlJc w:val="right"/>
      <w:pPr>
        <w:ind w:left="6480" w:hanging="180"/>
      </w:pPr>
    </w:lvl>
  </w:abstractNum>
  <w:abstractNum w:abstractNumId="2" w15:restartNumberingAfterBreak="0">
    <w:nsid w:val="113D761F"/>
    <w:multiLevelType w:val="hybridMultilevel"/>
    <w:tmpl w:val="995012CA"/>
    <w:lvl w:ilvl="0" w:tplc="550C1C4A">
      <w:start w:val="1"/>
      <w:numFmt w:val="lowerLetter"/>
      <w:lvlText w:val="%1)"/>
      <w:lvlJc w:val="left"/>
      <w:pPr>
        <w:ind w:left="720" w:hanging="360"/>
      </w:pPr>
      <w:rPr>
        <w:rFonts w:hint="default"/>
      </w:rPr>
    </w:lvl>
    <w:lvl w:ilvl="1" w:tplc="A308F860">
      <w:start w:val="1"/>
      <w:numFmt w:val="lowerLetter"/>
      <w:lvlText w:val="%2."/>
      <w:lvlJc w:val="left"/>
      <w:pPr>
        <w:ind w:left="1440" w:hanging="360"/>
      </w:pPr>
    </w:lvl>
    <w:lvl w:ilvl="2" w:tplc="3C74A6C4">
      <w:start w:val="1"/>
      <w:numFmt w:val="lowerRoman"/>
      <w:lvlText w:val="%3."/>
      <w:lvlJc w:val="right"/>
      <w:pPr>
        <w:ind w:left="2160" w:hanging="180"/>
      </w:pPr>
    </w:lvl>
    <w:lvl w:ilvl="3" w:tplc="3D3C8276">
      <w:start w:val="1"/>
      <w:numFmt w:val="decimal"/>
      <w:lvlText w:val="%4."/>
      <w:lvlJc w:val="left"/>
      <w:pPr>
        <w:ind w:left="2880" w:hanging="360"/>
      </w:pPr>
    </w:lvl>
    <w:lvl w:ilvl="4" w:tplc="7BD8B1E2">
      <w:start w:val="1"/>
      <w:numFmt w:val="lowerLetter"/>
      <w:lvlText w:val="%5."/>
      <w:lvlJc w:val="left"/>
      <w:pPr>
        <w:ind w:left="3600" w:hanging="360"/>
      </w:pPr>
    </w:lvl>
    <w:lvl w:ilvl="5" w:tplc="DDC8C4F8">
      <w:start w:val="1"/>
      <w:numFmt w:val="lowerRoman"/>
      <w:lvlText w:val="%6."/>
      <w:lvlJc w:val="right"/>
      <w:pPr>
        <w:ind w:left="4320" w:hanging="180"/>
      </w:pPr>
    </w:lvl>
    <w:lvl w:ilvl="6" w:tplc="E32CD112">
      <w:start w:val="1"/>
      <w:numFmt w:val="decimal"/>
      <w:lvlText w:val="%7."/>
      <w:lvlJc w:val="left"/>
      <w:pPr>
        <w:ind w:left="5040" w:hanging="360"/>
      </w:pPr>
    </w:lvl>
    <w:lvl w:ilvl="7" w:tplc="18EED900">
      <w:start w:val="1"/>
      <w:numFmt w:val="lowerLetter"/>
      <w:lvlText w:val="%8."/>
      <w:lvlJc w:val="left"/>
      <w:pPr>
        <w:ind w:left="5760" w:hanging="360"/>
      </w:pPr>
    </w:lvl>
    <w:lvl w:ilvl="8" w:tplc="77B26D36">
      <w:start w:val="1"/>
      <w:numFmt w:val="lowerRoman"/>
      <w:lvlText w:val="%9."/>
      <w:lvlJc w:val="right"/>
      <w:pPr>
        <w:ind w:left="6480" w:hanging="180"/>
      </w:pPr>
    </w:lvl>
  </w:abstractNum>
  <w:abstractNum w:abstractNumId="3" w15:restartNumberingAfterBreak="0">
    <w:nsid w:val="13E03A76"/>
    <w:multiLevelType w:val="hybridMultilevel"/>
    <w:tmpl w:val="36B4014C"/>
    <w:lvl w:ilvl="0" w:tplc="084459C6">
      <w:start w:val="1"/>
      <w:numFmt w:val="decimal"/>
      <w:lvlText w:val="%1)"/>
      <w:lvlJc w:val="left"/>
      <w:pPr>
        <w:ind w:left="720" w:hanging="360"/>
      </w:pPr>
    </w:lvl>
    <w:lvl w:ilvl="1" w:tplc="6B2AA848">
      <w:start w:val="1"/>
      <w:numFmt w:val="lowerLetter"/>
      <w:lvlText w:val="%2."/>
      <w:lvlJc w:val="left"/>
      <w:pPr>
        <w:ind w:left="1440" w:hanging="360"/>
      </w:pPr>
    </w:lvl>
    <w:lvl w:ilvl="2" w:tplc="5DD89620">
      <w:start w:val="1"/>
      <w:numFmt w:val="lowerRoman"/>
      <w:lvlText w:val="%3."/>
      <w:lvlJc w:val="right"/>
      <w:pPr>
        <w:ind w:left="2160" w:hanging="180"/>
      </w:pPr>
    </w:lvl>
    <w:lvl w:ilvl="3" w:tplc="EDF43834">
      <w:start w:val="1"/>
      <w:numFmt w:val="decimal"/>
      <w:lvlText w:val="%4."/>
      <w:lvlJc w:val="left"/>
      <w:pPr>
        <w:ind w:left="2880" w:hanging="360"/>
      </w:pPr>
    </w:lvl>
    <w:lvl w:ilvl="4" w:tplc="8D268066">
      <w:start w:val="1"/>
      <w:numFmt w:val="lowerLetter"/>
      <w:lvlText w:val="%5."/>
      <w:lvlJc w:val="left"/>
      <w:pPr>
        <w:ind w:left="3600" w:hanging="360"/>
      </w:pPr>
    </w:lvl>
    <w:lvl w:ilvl="5" w:tplc="6FEC15A8">
      <w:start w:val="1"/>
      <w:numFmt w:val="lowerRoman"/>
      <w:lvlText w:val="%6."/>
      <w:lvlJc w:val="right"/>
      <w:pPr>
        <w:ind w:left="4320" w:hanging="180"/>
      </w:pPr>
    </w:lvl>
    <w:lvl w:ilvl="6" w:tplc="54280902">
      <w:start w:val="1"/>
      <w:numFmt w:val="decimal"/>
      <w:lvlText w:val="%7."/>
      <w:lvlJc w:val="left"/>
      <w:pPr>
        <w:ind w:left="5040" w:hanging="360"/>
      </w:pPr>
    </w:lvl>
    <w:lvl w:ilvl="7" w:tplc="FC5A9FF2">
      <w:start w:val="1"/>
      <w:numFmt w:val="lowerLetter"/>
      <w:lvlText w:val="%8."/>
      <w:lvlJc w:val="left"/>
      <w:pPr>
        <w:ind w:left="5760" w:hanging="360"/>
      </w:pPr>
    </w:lvl>
    <w:lvl w:ilvl="8" w:tplc="B4C2E95C">
      <w:start w:val="1"/>
      <w:numFmt w:val="lowerRoman"/>
      <w:lvlText w:val="%9."/>
      <w:lvlJc w:val="right"/>
      <w:pPr>
        <w:ind w:left="6480" w:hanging="180"/>
      </w:pPr>
    </w:lvl>
  </w:abstractNum>
  <w:abstractNum w:abstractNumId="4" w15:restartNumberingAfterBreak="0">
    <w:nsid w:val="211A2174"/>
    <w:multiLevelType w:val="hybridMultilevel"/>
    <w:tmpl w:val="DF8CAC80"/>
    <w:lvl w:ilvl="0" w:tplc="14A69896">
      <w:start w:val="1"/>
      <w:numFmt w:val="bullet"/>
      <w:lvlText w:val=""/>
      <w:lvlJc w:val="left"/>
      <w:pPr>
        <w:ind w:left="720" w:hanging="360"/>
      </w:pPr>
      <w:rPr>
        <w:rFonts w:ascii="Symbol" w:hAnsi="Symbol" w:hint="default"/>
      </w:rPr>
    </w:lvl>
    <w:lvl w:ilvl="1" w:tplc="2C5AE99E">
      <w:start w:val="1"/>
      <w:numFmt w:val="bullet"/>
      <w:lvlText w:val="o"/>
      <w:lvlJc w:val="left"/>
      <w:pPr>
        <w:ind w:left="1440" w:hanging="360"/>
      </w:pPr>
      <w:rPr>
        <w:rFonts w:ascii="Courier New" w:hAnsi="Courier New" w:cs="Courier New" w:hint="default"/>
      </w:rPr>
    </w:lvl>
    <w:lvl w:ilvl="2" w:tplc="0D64FD0A">
      <w:start w:val="1"/>
      <w:numFmt w:val="bullet"/>
      <w:lvlText w:val=""/>
      <w:lvlJc w:val="left"/>
      <w:pPr>
        <w:ind w:left="2160" w:hanging="360"/>
      </w:pPr>
      <w:rPr>
        <w:rFonts w:ascii="Wingdings" w:hAnsi="Wingdings" w:hint="default"/>
      </w:rPr>
    </w:lvl>
    <w:lvl w:ilvl="3" w:tplc="27CC10D4">
      <w:start w:val="1"/>
      <w:numFmt w:val="bullet"/>
      <w:lvlText w:val=""/>
      <w:lvlJc w:val="left"/>
      <w:pPr>
        <w:ind w:left="2880" w:hanging="360"/>
      </w:pPr>
      <w:rPr>
        <w:rFonts w:ascii="Symbol" w:hAnsi="Symbol" w:hint="default"/>
      </w:rPr>
    </w:lvl>
    <w:lvl w:ilvl="4" w:tplc="14BE2978">
      <w:start w:val="1"/>
      <w:numFmt w:val="bullet"/>
      <w:lvlText w:val="o"/>
      <w:lvlJc w:val="left"/>
      <w:pPr>
        <w:ind w:left="3600" w:hanging="360"/>
      </w:pPr>
      <w:rPr>
        <w:rFonts w:ascii="Courier New" w:hAnsi="Courier New" w:cs="Courier New" w:hint="default"/>
      </w:rPr>
    </w:lvl>
    <w:lvl w:ilvl="5" w:tplc="28C21828">
      <w:start w:val="1"/>
      <w:numFmt w:val="bullet"/>
      <w:lvlText w:val=""/>
      <w:lvlJc w:val="left"/>
      <w:pPr>
        <w:ind w:left="4320" w:hanging="360"/>
      </w:pPr>
      <w:rPr>
        <w:rFonts w:ascii="Wingdings" w:hAnsi="Wingdings" w:hint="default"/>
      </w:rPr>
    </w:lvl>
    <w:lvl w:ilvl="6" w:tplc="2FDEDCDC">
      <w:start w:val="1"/>
      <w:numFmt w:val="bullet"/>
      <w:lvlText w:val=""/>
      <w:lvlJc w:val="left"/>
      <w:pPr>
        <w:ind w:left="5040" w:hanging="360"/>
      </w:pPr>
      <w:rPr>
        <w:rFonts w:ascii="Symbol" w:hAnsi="Symbol" w:hint="default"/>
      </w:rPr>
    </w:lvl>
    <w:lvl w:ilvl="7" w:tplc="6A00E8D2">
      <w:start w:val="1"/>
      <w:numFmt w:val="bullet"/>
      <w:lvlText w:val="o"/>
      <w:lvlJc w:val="left"/>
      <w:pPr>
        <w:ind w:left="5760" w:hanging="360"/>
      </w:pPr>
      <w:rPr>
        <w:rFonts w:ascii="Courier New" w:hAnsi="Courier New" w:cs="Courier New" w:hint="default"/>
      </w:rPr>
    </w:lvl>
    <w:lvl w:ilvl="8" w:tplc="6016A94E">
      <w:start w:val="1"/>
      <w:numFmt w:val="bullet"/>
      <w:lvlText w:val=""/>
      <w:lvlJc w:val="left"/>
      <w:pPr>
        <w:ind w:left="6480" w:hanging="360"/>
      </w:pPr>
      <w:rPr>
        <w:rFonts w:ascii="Wingdings" w:hAnsi="Wingdings" w:hint="default"/>
      </w:rPr>
    </w:lvl>
  </w:abstractNum>
  <w:abstractNum w:abstractNumId="5" w15:restartNumberingAfterBreak="0">
    <w:nsid w:val="258B7BD3"/>
    <w:multiLevelType w:val="hybridMultilevel"/>
    <w:tmpl w:val="79C868EE"/>
    <w:lvl w:ilvl="0" w:tplc="F72E2CA2">
      <w:start w:val="1"/>
      <w:numFmt w:val="bullet"/>
      <w:lvlText w:val=""/>
      <w:lvlJc w:val="left"/>
      <w:pPr>
        <w:ind w:left="720" w:hanging="360"/>
      </w:pPr>
      <w:rPr>
        <w:rFonts w:ascii="Symbol" w:hAnsi="Symbol" w:hint="default"/>
      </w:rPr>
    </w:lvl>
    <w:lvl w:ilvl="1" w:tplc="B9B024DE">
      <w:start w:val="1"/>
      <w:numFmt w:val="bullet"/>
      <w:lvlText w:val="o"/>
      <w:lvlJc w:val="left"/>
      <w:pPr>
        <w:ind w:left="1440" w:hanging="360"/>
      </w:pPr>
      <w:rPr>
        <w:rFonts w:ascii="Courier New" w:hAnsi="Courier New" w:cs="Courier New" w:hint="default"/>
      </w:rPr>
    </w:lvl>
    <w:lvl w:ilvl="2" w:tplc="B4B64AD4">
      <w:start w:val="1"/>
      <w:numFmt w:val="bullet"/>
      <w:lvlText w:val=""/>
      <w:lvlJc w:val="left"/>
      <w:pPr>
        <w:ind w:left="2160" w:hanging="360"/>
      </w:pPr>
      <w:rPr>
        <w:rFonts w:ascii="Wingdings" w:hAnsi="Wingdings" w:hint="default"/>
      </w:rPr>
    </w:lvl>
    <w:lvl w:ilvl="3" w:tplc="1E949CF6">
      <w:start w:val="1"/>
      <w:numFmt w:val="bullet"/>
      <w:lvlText w:val=""/>
      <w:lvlJc w:val="left"/>
      <w:pPr>
        <w:ind w:left="2880" w:hanging="360"/>
      </w:pPr>
      <w:rPr>
        <w:rFonts w:ascii="Symbol" w:hAnsi="Symbol" w:hint="default"/>
      </w:rPr>
    </w:lvl>
    <w:lvl w:ilvl="4" w:tplc="EFB47300">
      <w:start w:val="1"/>
      <w:numFmt w:val="bullet"/>
      <w:lvlText w:val="o"/>
      <w:lvlJc w:val="left"/>
      <w:pPr>
        <w:ind w:left="3600" w:hanging="360"/>
      </w:pPr>
      <w:rPr>
        <w:rFonts w:ascii="Courier New" w:hAnsi="Courier New" w:cs="Courier New" w:hint="default"/>
      </w:rPr>
    </w:lvl>
    <w:lvl w:ilvl="5" w:tplc="26481B32">
      <w:start w:val="1"/>
      <w:numFmt w:val="bullet"/>
      <w:lvlText w:val=""/>
      <w:lvlJc w:val="left"/>
      <w:pPr>
        <w:ind w:left="4320" w:hanging="360"/>
      </w:pPr>
      <w:rPr>
        <w:rFonts w:ascii="Wingdings" w:hAnsi="Wingdings" w:hint="default"/>
      </w:rPr>
    </w:lvl>
    <w:lvl w:ilvl="6" w:tplc="B5F4D420">
      <w:start w:val="1"/>
      <w:numFmt w:val="bullet"/>
      <w:lvlText w:val=""/>
      <w:lvlJc w:val="left"/>
      <w:pPr>
        <w:ind w:left="5040" w:hanging="360"/>
      </w:pPr>
      <w:rPr>
        <w:rFonts w:ascii="Symbol" w:hAnsi="Symbol" w:hint="default"/>
      </w:rPr>
    </w:lvl>
    <w:lvl w:ilvl="7" w:tplc="49C45F6C">
      <w:start w:val="1"/>
      <w:numFmt w:val="bullet"/>
      <w:lvlText w:val="o"/>
      <w:lvlJc w:val="left"/>
      <w:pPr>
        <w:ind w:left="5760" w:hanging="360"/>
      </w:pPr>
      <w:rPr>
        <w:rFonts w:ascii="Courier New" w:hAnsi="Courier New" w:cs="Courier New" w:hint="default"/>
      </w:rPr>
    </w:lvl>
    <w:lvl w:ilvl="8" w:tplc="510822E2">
      <w:start w:val="1"/>
      <w:numFmt w:val="bullet"/>
      <w:lvlText w:val=""/>
      <w:lvlJc w:val="left"/>
      <w:pPr>
        <w:ind w:left="6480" w:hanging="360"/>
      </w:pPr>
      <w:rPr>
        <w:rFonts w:ascii="Wingdings" w:hAnsi="Wingdings" w:hint="default"/>
      </w:rPr>
    </w:lvl>
  </w:abstractNum>
  <w:abstractNum w:abstractNumId="6" w15:restartNumberingAfterBreak="0">
    <w:nsid w:val="32714AAF"/>
    <w:multiLevelType w:val="hybridMultilevel"/>
    <w:tmpl w:val="346C8D00"/>
    <w:lvl w:ilvl="0" w:tplc="9A20277A">
      <w:start w:val="1"/>
      <w:numFmt w:val="lowerLetter"/>
      <w:lvlText w:val="%1)"/>
      <w:lvlJc w:val="left"/>
      <w:pPr>
        <w:ind w:left="720" w:hanging="360"/>
      </w:pPr>
      <w:rPr>
        <w:rFonts w:hint="default"/>
      </w:rPr>
    </w:lvl>
    <w:lvl w:ilvl="1" w:tplc="C7860E0C">
      <w:start w:val="1"/>
      <w:numFmt w:val="lowerLetter"/>
      <w:lvlText w:val="%2."/>
      <w:lvlJc w:val="left"/>
      <w:pPr>
        <w:ind w:left="1440" w:hanging="360"/>
      </w:pPr>
    </w:lvl>
    <w:lvl w:ilvl="2" w:tplc="36F47E0E">
      <w:start w:val="1"/>
      <w:numFmt w:val="lowerRoman"/>
      <w:lvlText w:val="%3."/>
      <w:lvlJc w:val="right"/>
      <w:pPr>
        <w:ind w:left="2160" w:hanging="180"/>
      </w:pPr>
    </w:lvl>
    <w:lvl w:ilvl="3" w:tplc="60A634F6">
      <w:start w:val="1"/>
      <w:numFmt w:val="decimal"/>
      <w:lvlText w:val="%4."/>
      <w:lvlJc w:val="left"/>
      <w:pPr>
        <w:ind w:left="2880" w:hanging="360"/>
      </w:pPr>
    </w:lvl>
    <w:lvl w:ilvl="4" w:tplc="4950E65C">
      <w:start w:val="1"/>
      <w:numFmt w:val="lowerLetter"/>
      <w:lvlText w:val="%5."/>
      <w:lvlJc w:val="left"/>
      <w:pPr>
        <w:ind w:left="3600" w:hanging="360"/>
      </w:pPr>
    </w:lvl>
    <w:lvl w:ilvl="5" w:tplc="DDD0270C">
      <w:start w:val="1"/>
      <w:numFmt w:val="lowerRoman"/>
      <w:lvlText w:val="%6."/>
      <w:lvlJc w:val="right"/>
      <w:pPr>
        <w:ind w:left="4320" w:hanging="180"/>
      </w:pPr>
    </w:lvl>
    <w:lvl w:ilvl="6" w:tplc="54AEECB8">
      <w:start w:val="1"/>
      <w:numFmt w:val="decimal"/>
      <w:lvlText w:val="%7."/>
      <w:lvlJc w:val="left"/>
      <w:pPr>
        <w:ind w:left="5040" w:hanging="360"/>
      </w:pPr>
    </w:lvl>
    <w:lvl w:ilvl="7" w:tplc="DDEA020C">
      <w:start w:val="1"/>
      <w:numFmt w:val="lowerLetter"/>
      <w:lvlText w:val="%8."/>
      <w:lvlJc w:val="left"/>
      <w:pPr>
        <w:ind w:left="5760" w:hanging="360"/>
      </w:pPr>
    </w:lvl>
    <w:lvl w:ilvl="8" w:tplc="02B05910">
      <w:start w:val="1"/>
      <w:numFmt w:val="lowerRoman"/>
      <w:lvlText w:val="%9."/>
      <w:lvlJc w:val="right"/>
      <w:pPr>
        <w:ind w:left="6480" w:hanging="180"/>
      </w:pPr>
    </w:lvl>
  </w:abstractNum>
  <w:abstractNum w:abstractNumId="7" w15:restartNumberingAfterBreak="0">
    <w:nsid w:val="42FA3AFA"/>
    <w:multiLevelType w:val="hybridMultilevel"/>
    <w:tmpl w:val="A400FFC8"/>
    <w:lvl w:ilvl="0" w:tplc="6AF0D60E">
      <w:start w:val="1"/>
      <w:numFmt w:val="upperLetter"/>
      <w:lvlText w:val="%1."/>
      <w:lvlJc w:val="left"/>
      <w:pPr>
        <w:ind w:left="720" w:hanging="360"/>
      </w:pPr>
      <w:rPr>
        <w:rFonts w:hint="default"/>
      </w:rPr>
    </w:lvl>
    <w:lvl w:ilvl="1" w:tplc="6F0A6A60">
      <w:start w:val="1"/>
      <w:numFmt w:val="lowerLetter"/>
      <w:lvlText w:val="%2."/>
      <w:lvlJc w:val="left"/>
      <w:pPr>
        <w:ind w:left="1440" w:hanging="360"/>
      </w:pPr>
    </w:lvl>
    <w:lvl w:ilvl="2" w:tplc="7708F4C0">
      <w:start w:val="1"/>
      <w:numFmt w:val="lowerRoman"/>
      <w:lvlText w:val="%3."/>
      <w:lvlJc w:val="right"/>
      <w:pPr>
        <w:ind w:left="2160" w:hanging="180"/>
      </w:pPr>
    </w:lvl>
    <w:lvl w:ilvl="3" w:tplc="EDFECE1A">
      <w:start w:val="1"/>
      <w:numFmt w:val="decimal"/>
      <w:lvlText w:val="%4."/>
      <w:lvlJc w:val="left"/>
      <w:pPr>
        <w:ind w:left="2880" w:hanging="360"/>
      </w:pPr>
    </w:lvl>
    <w:lvl w:ilvl="4" w:tplc="454E2CEE">
      <w:start w:val="1"/>
      <w:numFmt w:val="lowerLetter"/>
      <w:lvlText w:val="%5."/>
      <w:lvlJc w:val="left"/>
      <w:pPr>
        <w:ind w:left="3600" w:hanging="360"/>
      </w:pPr>
    </w:lvl>
    <w:lvl w:ilvl="5" w:tplc="2A543C88">
      <w:start w:val="1"/>
      <w:numFmt w:val="lowerRoman"/>
      <w:lvlText w:val="%6."/>
      <w:lvlJc w:val="right"/>
      <w:pPr>
        <w:ind w:left="4320" w:hanging="180"/>
      </w:pPr>
    </w:lvl>
    <w:lvl w:ilvl="6" w:tplc="9EC69338">
      <w:start w:val="1"/>
      <w:numFmt w:val="decimal"/>
      <w:lvlText w:val="%7."/>
      <w:lvlJc w:val="left"/>
      <w:pPr>
        <w:ind w:left="5040" w:hanging="360"/>
      </w:pPr>
    </w:lvl>
    <w:lvl w:ilvl="7" w:tplc="4FC494CA">
      <w:start w:val="1"/>
      <w:numFmt w:val="lowerLetter"/>
      <w:lvlText w:val="%8."/>
      <w:lvlJc w:val="left"/>
      <w:pPr>
        <w:ind w:left="5760" w:hanging="360"/>
      </w:pPr>
    </w:lvl>
    <w:lvl w:ilvl="8" w:tplc="8F345014">
      <w:start w:val="1"/>
      <w:numFmt w:val="lowerRoman"/>
      <w:lvlText w:val="%9."/>
      <w:lvlJc w:val="right"/>
      <w:pPr>
        <w:ind w:left="6480" w:hanging="180"/>
      </w:pPr>
    </w:lvl>
  </w:abstractNum>
  <w:abstractNum w:abstractNumId="8" w15:restartNumberingAfterBreak="0">
    <w:nsid w:val="49B034F3"/>
    <w:multiLevelType w:val="multilevel"/>
    <w:tmpl w:val="5B645EA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ABA79EA"/>
    <w:multiLevelType w:val="hybridMultilevel"/>
    <w:tmpl w:val="BB86ACC8"/>
    <w:lvl w:ilvl="0" w:tplc="E46EE8F8">
      <w:start w:val="1"/>
      <w:numFmt w:val="bullet"/>
      <w:lvlText w:val=""/>
      <w:lvlJc w:val="left"/>
      <w:pPr>
        <w:ind w:left="720" w:hanging="360"/>
      </w:pPr>
      <w:rPr>
        <w:rFonts w:ascii="Symbol" w:hAnsi="Symbol" w:hint="default"/>
      </w:rPr>
    </w:lvl>
    <w:lvl w:ilvl="1" w:tplc="35625D40">
      <w:start w:val="1"/>
      <w:numFmt w:val="bullet"/>
      <w:lvlText w:val="o"/>
      <w:lvlJc w:val="left"/>
      <w:pPr>
        <w:ind w:left="1440" w:hanging="360"/>
      </w:pPr>
      <w:rPr>
        <w:rFonts w:ascii="Courier New" w:hAnsi="Courier New" w:cs="Courier New" w:hint="default"/>
      </w:rPr>
    </w:lvl>
    <w:lvl w:ilvl="2" w:tplc="CBF2ACB0">
      <w:start w:val="1"/>
      <w:numFmt w:val="bullet"/>
      <w:lvlText w:val=""/>
      <w:lvlJc w:val="left"/>
      <w:pPr>
        <w:ind w:left="2160" w:hanging="360"/>
      </w:pPr>
      <w:rPr>
        <w:rFonts w:ascii="Wingdings" w:hAnsi="Wingdings" w:hint="default"/>
      </w:rPr>
    </w:lvl>
    <w:lvl w:ilvl="3" w:tplc="765E7870">
      <w:start w:val="1"/>
      <w:numFmt w:val="bullet"/>
      <w:lvlText w:val=""/>
      <w:lvlJc w:val="left"/>
      <w:pPr>
        <w:ind w:left="2880" w:hanging="360"/>
      </w:pPr>
      <w:rPr>
        <w:rFonts w:ascii="Symbol" w:hAnsi="Symbol" w:hint="default"/>
      </w:rPr>
    </w:lvl>
    <w:lvl w:ilvl="4" w:tplc="E346A7A8">
      <w:start w:val="1"/>
      <w:numFmt w:val="bullet"/>
      <w:lvlText w:val="o"/>
      <w:lvlJc w:val="left"/>
      <w:pPr>
        <w:ind w:left="3600" w:hanging="360"/>
      </w:pPr>
      <w:rPr>
        <w:rFonts w:ascii="Courier New" w:hAnsi="Courier New" w:cs="Courier New" w:hint="default"/>
      </w:rPr>
    </w:lvl>
    <w:lvl w:ilvl="5" w:tplc="7BC0EC88">
      <w:start w:val="1"/>
      <w:numFmt w:val="bullet"/>
      <w:lvlText w:val=""/>
      <w:lvlJc w:val="left"/>
      <w:pPr>
        <w:ind w:left="4320" w:hanging="360"/>
      </w:pPr>
      <w:rPr>
        <w:rFonts w:ascii="Wingdings" w:hAnsi="Wingdings" w:hint="default"/>
      </w:rPr>
    </w:lvl>
    <w:lvl w:ilvl="6" w:tplc="C25CCA30">
      <w:start w:val="1"/>
      <w:numFmt w:val="bullet"/>
      <w:lvlText w:val=""/>
      <w:lvlJc w:val="left"/>
      <w:pPr>
        <w:ind w:left="5040" w:hanging="360"/>
      </w:pPr>
      <w:rPr>
        <w:rFonts w:ascii="Symbol" w:hAnsi="Symbol" w:hint="default"/>
      </w:rPr>
    </w:lvl>
    <w:lvl w:ilvl="7" w:tplc="21D67C74">
      <w:start w:val="1"/>
      <w:numFmt w:val="bullet"/>
      <w:lvlText w:val="o"/>
      <w:lvlJc w:val="left"/>
      <w:pPr>
        <w:ind w:left="5760" w:hanging="360"/>
      </w:pPr>
      <w:rPr>
        <w:rFonts w:ascii="Courier New" w:hAnsi="Courier New" w:cs="Courier New" w:hint="default"/>
      </w:rPr>
    </w:lvl>
    <w:lvl w:ilvl="8" w:tplc="E0ACC596">
      <w:start w:val="1"/>
      <w:numFmt w:val="bullet"/>
      <w:lvlText w:val=""/>
      <w:lvlJc w:val="left"/>
      <w:pPr>
        <w:ind w:left="6480" w:hanging="360"/>
      </w:pPr>
      <w:rPr>
        <w:rFonts w:ascii="Wingdings" w:hAnsi="Wingdings" w:hint="default"/>
      </w:rPr>
    </w:lvl>
  </w:abstractNum>
  <w:abstractNum w:abstractNumId="10" w15:restartNumberingAfterBreak="0">
    <w:nsid w:val="54C71601"/>
    <w:multiLevelType w:val="hybridMultilevel"/>
    <w:tmpl w:val="4120BCAA"/>
    <w:lvl w:ilvl="0" w:tplc="376A3AAA">
      <w:start w:val="1"/>
      <w:numFmt w:val="bullet"/>
      <w:lvlText w:val=""/>
      <w:lvlJc w:val="left"/>
      <w:pPr>
        <w:ind w:left="706" w:hanging="360"/>
      </w:pPr>
      <w:rPr>
        <w:rFonts w:ascii="Symbol" w:hAnsi="Symbol" w:hint="default"/>
      </w:rPr>
    </w:lvl>
    <w:lvl w:ilvl="1" w:tplc="DC78A4FC">
      <w:start w:val="1"/>
      <w:numFmt w:val="bullet"/>
      <w:lvlText w:val="o"/>
      <w:lvlJc w:val="left"/>
      <w:pPr>
        <w:ind w:left="1426" w:hanging="360"/>
      </w:pPr>
      <w:rPr>
        <w:rFonts w:ascii="Courier New" w:hAnsi="Courier New" w:cs="Courier New" w:hint="default"/>
      </w:rPr>
    </w:lvl>
    <w:lvl w:ilvl="2" w:tplc="FD36C03A">
      <w:start w:val="1"/>
      <w:numFmt w:val="bullet"/>
      <w:lvlText w:val=""/>
      <w:lvlJc w:val="left"/>
      <w:pPr>
        <w:ind w:left="2146" w:hanging="360"/>
      </w:pPr>
      <w:rPr>
        <w:rFonts w:ascii="Wingdings" w:hAnsi="Wingdings" w:hint="default"/>
      </w:rPr>
    </w:lvl>
    <w:lvl w:ilvl="3" w:tplc="1E9227FA">
      <w:start w:val="1"/>
      <w:numFmt w:val="bullet"/>
      <w:lvlText w:val=""/>
      <w:lvlJc w:val="left"/>
      <w:pPr>
        <w:ind w:left="2866" w:hanging="360"/>
      </w:pPr>
      <w:rPr>
        <w:rFonts w:ascii="Symbol" w:hAnsi="Symbol" w:hint="default"/>
      </w:rPr>
    </w:lvl>
    <w:lvl w:ilvl="4" w:tplc="EC1449C0">
      <w:start w:val="1"/>
      <w:numFmt w:val="bullet"/>
      <w:lvlText w:val="o"/>
      <w:lvlJc w:val="left"/>
      <w:pPr>
        <w:ind w:left="3586" w:hanging="360"/>
      </w:pPr>
      <w:rPr>
        <w:rFonts w:ascii="Courier New" w:hAnsi="Courier New" w:cs="Courier New" w:hint="default"/>
      </w:rPr>
    </w:lvl>
    <w:lvl w:ilvl="5" w:tplc="986032AE">
      <w:start w:val="1"/>
      <w:numFmt w:val="bullet"/>
      <w:lvlText w:val=""/>
      <w:lvlJc w:val="left"/>
      <w:pPr>
        <w:ind w:left="4306" w:hanging="360"/>
      </w:pPr>
      <w:rPr>
        <w:rFonts w:ascii="Wingdings" w:hAnsi="Wingdings" w:hint="default"/>
      </w:rPr>
    </w:lvl>
    <w:lvl w:ilvl="6" w:tplc="BBA89080">
      <w:start w:val="1"/>
      <w:numFmt w:val="bullet"/>
      <w:lvlText w:val=""/>
      <w:lvlJc w:val="left"/>
      <w:pPr>
        <w:ind w:left="5026" w:hanging="360"/>
      </w:pPr>
      <w:rPr>
        <w:rFonts w:ascii="Symbol" w:hAnsi="Symbol" w:hint="default"/>
      </w:rPr>
    </w:lvl>
    <w:lvl w:ilvl="7" w:tplc="ED9C295A">
      <w:start w:val="1"/>
      <w:numFmt w:val="bullet"/>
      <w:lvlText w:val="o"/>
      <w:lvlJc w:val="left"/>
      <w:pPr>
        <w:ind w:left="5746" w:hanging="360"/>
      </w:pPr>
      <w:rPr>
        <w:rFonts w:ascii="Courier New" w:hAnsi="Courier New" w:cs="Courier New" w:hint="default"/>
      </w:rPr>
    </w:lvl>
    <w:lvl w:ilvl="8" w:tplc="AE0C75B0">
      <w:start w:val="1"/>
      <w:numFmt w:val="bullet"/>
      <w:lvlText w:val=""/>
      <w:lvlJc w:val="left"/>
      <w:pPr>
        <w:ind w:left="6466" w:hanging="360"/>
      </w:pPr>
      <w:rPr>
        <w:rFonts w:ascii="Wingdings" w:hAnsi="Wingdings" w:hint="default"/>
      </w:rPr>
    </w:lvl>
  </w:abstractNum>
  <w:abstractNum w:abstractNumId="11" w15:restartNumberingAfterBreak="0">
    <w:nsid w:val="5EC2089C"/>
    <w:multiLevelType w:val="hybridMultilevel"/>
    <w:tmpl w:val="65BAF45E"/>
    <w:lvl w:ilvl="0" w:tplc="6E182956">
      <w:start w:val="1"/>
      <w:numFmt w:val="lowerLetter"/>
      <w:lvlText w:val="%1)"/>
      <w:lvlJc w:val="left"/>
      <w:pPr>
        <w:ind w:left="720" w:hanging="360"/>
      </w:pPr>
    </w:lvl>
    <w:lvl w:ilvl="1" w:tplc="4C8C0280">
      <w:start w:val="1"/>
      <w:numFmt w:val="lowerLetter"/>
      <w:lvlText w:val="%2."/>
      <w:lvlJc w:val="left"/>
      <w:pPr>
        <w:ind w:left="1440" w:hanging="360"/>
      </w:pPr>
    </w:lvl>
    <w:lvl w:ilvl="2" w:tplc="372C1ABA">
      <w:start w:val="1"/>
      <w:numFmt w:val="lowerRoman"/>
      <w:lvlText w:val="%3."/>
      <w:lvlJc w:val="right"/>
      <w:pPr>
        <w:ind w:left="2160" w:hanging="180"/>
      </w:pPr>
    </w:lvl>
    <w:lvl w:ilvl="3" w:tplc="A60CB5FA">
      <w:start w:val="1"/>
      <w:numFmt w:val="decimal"/>
      <w:lvlText w:val="%4."/>
      <w:lvlJc w:val="left"/>
      <w:pPr>
        <w:ind w:left="2880" w:hanging="360"/>
      </w:pPr>
    </w:lvl>
    <w:lvl w:ilvl="4" w:tplc="E86C00B2">
      <w:start w:val="1"/>
      <w:numFmt w:val="lowerLetter"/>
      <w:lvlText w:val="%5."/>
      <w:lvlJc w:val="left"/>
      <w:pPr>
        <w:ind w:left="3600" w:hanging="360"/>
      </w:pPr>
    </w:lvl>
    <w:lvl w:ilvl="5" w:tplc="1CC4F61A">
      <w:start w:val="1"/>
      <w:numFmt w:val="lowerRoman"/>
      <w:lvlText w:val="%6."/>
      <w:lvlJc w:val="right"/>
      <w:pPr>
        <w:ind w:left="4320" w:hanging="180"/>
      </w:pPr>
    </w:lvl>
    <w:lvl w:ilvl="6" w:tplc="0A388A2A">
      <w:start w:val="1"/>
      <w:numFmt w:val="decimal"/>
      <w:lvlText w:val="%7."/>
      <w:lvlJc w:val="left"/>
      <w:pPr>
        <w:ind w:left="5040" w:hanging="360"/>
      </w:pPr>
    </w:lvl>
    <w:lvl w:ilvl="7" w:tplc="FCB0B3F0">
      <w:start w:val="1"/>
      <w:numFmt w:val="lowerLetter"/>
      <w:lvlText w:val="%8."/>
      <w:lvlJc w:val="left"/>
      <w:pPr>
        <w:ind w:left="5760" w:hanging="360"/>
      </w:pPr>
    </w:lvl>
    <w:lvl w:ilvl="8" w:tplc="A1A01BC6">
      <w:start w:val="1"/>
      <w:numFmt w:val="lowerRoman"/>
      <w:lvlText w:val="%9."/>
      <w:lvlJc w:val="right"/>
      <w:pPr>
        <w:ind w:left="6480" w:hanging="180"/>
      </w:pPr>
    </w:lvl>
  </w:abstractNum>
  <w:abstractNum w:abstractNumId="12" w15:restartNumberingAfterBreak="0">
    <w:nsid w:val="5FD11015"/>
    <w:multiLevelType w:val="hybridMultilevel"/>
    <w:tmpl w:val="93303600"/>
    <w:lvl w:ilvl="0" w:tplc="0430DF62">
      <w:start w:val="1"/>
      <w:numFmt w:val="bullet"/>
      <w:lvlText w:val=""/>
      <w:lvlJc w:val="left"/>
      <w:pPr>
        <w:ind w:left="720" w:hanging="360"/>
      </w:pPr>
      <w:rPr>
        <w:rFonts w:ascii="Symbol" w:hAnsi="Symbol" w:hint="default"/>
      </w:rPr>
    </w:lvl>
    <w:lvl w:ilvl="1" w:tplc="375AC330">
      <w:start w:val="1"/>
      <w:numFmt w:val="bullet"/>
      <w:lvlText w:val="o"/>
      <w:lvlJc w:val="left"/>
      <w:pPr>
        <w:ind w:left="1440" w:hanging="360"/>
      </w:pPr>
      <w:rPr>
        <w:rFonts w:ascii="Courier New" w:hAnsi="Courier New" w:cs="Courier New" w:hint="default"/>
      </w:rPr>
    </w:lvl>
    <w:lvl w:ilvl="2" w:tplc="A8241358">
      <w:start w:val="1"/>
      <w:numFmt w:val="bullet"/>
      <w:lvlText w:val=""/>
      <w:lvlJc w:val="left"/>
      <w:pPr>
        <w:ind w:left="2160" w:hanging="360"/>
      </w:pPr>
      <w:rPr>
        <w:rFonts w:ascii="Wingdings" w:hAnsi="Wingdings" w:hint="default"/>
      </w:rPr>
    </w:lvl>
    <w:lvl w:ilvl="3" w:tplc="6E841A16">
      <w:start w:val="1"/>
      <w:numFmt w:val="bullet"/>
      <w:lvlText w:val=""/>
      <w:lvlJc w:val="left"/>
      <w:pPr>
        <w:ind w:left="2880" w:hanging="360"/>
      </w:pPr>
      <w:rPr>
        <w:rFonts w:ascii="Symbol" w:hAnsi="Symbol" w:hint="default"/>
      </w:rPr>
    </w:lvl>
    <w:lvl w:ilvl="4" w:tplc="FF5059BE">
      <w:start w:val="1"/>
      <w:numFmt w:val="bullet"/>
      <w:lvlText w:val="o"/>
      <w:lvlJc w:val="left"/>
      <w:pPr>
        <w:ind w:left="3600" w:hanging="360"/>
      </w:pPr>
      <w:rPr>
        <w:rFonts w:ascii="Courier New" w:hAnsi="Courier New" w:cs="Courier New" w:hint="default"/>
      </w:rPr>
    </w:lvl>
    <w:lvl w:ilvl="5" w:tplc="63EA6418">
      <w:start w:val="1"/>
      <w:numFmt w:val="bullet"/>
      <w:lvlText w:val=""/>
      <w:lvlJc w:val="left"/>
      <w:pPr>
        <w:ind w:left="4320" w:hanging="360"/>
      </w:pPr>
      <w:rPr>
        <w:rFonts w:ascii="Wingdings" w:hAnsi="Wingdings" w:hint="default"/>
      </w:rPr>
    </w:lvl>
    <w:lvl w:ilvl="6" w:tplc="75A6FDD6">
      <w:start w:val="1"/>
      <w:numFmt w:val="bullet"/>
      <w:lvlText w:val=""/>
      <w:lvlJc w:val="left"/>
      <w:pPr>
        <w:ind w:left="5040" w:hanging="360"/>
      </w:pPr>
      <w:rPr>
        <w:rFonts w:ascii="Symbol" w:hAnsi="Symbol" w:hint="default"/>
      </w:rPr>
    </w:lvl>
    <w:lvl w:ilvl="7" w:tplc="BB680EFA">
      <w:start w:val="1"/>
      <w:numFmt w:val="bullet"/>
      <w:lvlText w:val="o"/>
      <w:lvlJc w:val="left"/>
      <w:pPr>
        <w:ind w:left="5760" w:hanging="360"/>
      </w:pPr>
      <w:rPr>
        <w:rFonts w:ascii="Courier New" w:hAnsi="Courier New" w:cs="Courier New" w:hint="default"/>
      </w:rPr>
    </w:lvl>
    <w:lvl w:ilvl="8" w:tplc="FA08AECE">
      <w:start w:val="1"/>
      <w:numFmt w:val="bullet"/>
      <w:lvlText w:val=""/>
      <w:lvlJc w:val="left"/>
      <w:pPr>
        <w:ind w:left="6480" w:hanging="360"/>
      </w:pPr>
      <w:rPr>
        <w:rFonts w:ascii="Wingdings" w:hAnsi="Wingdings" w:hint="default"/>
      </w:rPr>
    </w:lvl>
  </w:abstractNum>
  <w:abstractNum w:abstractNumId="13" w15:restartNumberingAfterBreak="0">
    <w:nsid w:val="74552616"/>
    <w:multiLevelType w:val="hybridMultilevel"/>
    <w:tmpl w:val="51FA5044"/>
    <w:lvl w:ilvl="0" w:tplc="9CB2E412">
      <w:start w:val="1"/>
      <w:numFmt w:val="decimal"/>
      <w:lvlText w:val="%1."/>
      <w:lvlJc w:val="left"/>
      <w:pPr>
        <w:ind w:left="720" w:hanging="360"/>
      </w:pPr>
    </w:lvl>
    <w:lvl w:ilvl="1" w:tplc="124C56F6">
      <w:start w:val="1"/>
      <w:numFmt w:val="lowerLetter"/>
      <w:lvlText w:val="%2."/>
      <w:lvlJc w:val="left"/>
      <w:pPr>
        <w:ind w:left="1440" w:hanging="360"/>
      </w:pPr>
    </w:lvl>
    <w:lvl w:ilvl="2" w:tplc="96526072">
      <w:start w:val="1"/>
      <w:numFmt w:val="lowerRoman"/>
      <w:lvlText w:val="%3."/>
      <w:lvlJc w:val="right"/>
      <w:pPr>
        <w:ind w:left="2160" w:hanging="180"/>
      </w:pPr>
    </w:lvl>
    <w:lvl w:ilvl="3" w:tplc="578E4DB6">
      <w:start w:val="1"/>
      <w:numFmt w:val="decimal"/>
      <w:lvlText w:val="%4."/>
      <w:lvlJc w:val="left"/>
      <w:pPr>
        <w:ind w:left="2880" w:hanging="360"/>
      </w:pPr>
    </w:lvl>
    <w:lvl w:ilvl="4" w:tplc="CA525E08">
      <w:start w:val="1"/>
      <w:numFmt w:val="lowerLetter"/>
      <w:lvlText w:val="%5."/>
      <w:lvlJc w:val="left"/>
      <w:pPr>
        <w:ind w:left="3600" w:hanging="360"/>
      </w:pPr>
    </w:lvl>
    <w:lvl w:ilvl="5" w:tplc="AFDCFF06">
      <w:start w:val="1"/>
      <w:numFmt w:val="lowerRoman"/>
      <w:lvlText w:val="%6."/>
      <w:lvlJc w:val="right"/>
      <w:pPr>
        <w:ind w:left="4320" w:hanging="180"/>
      </w:pPr>
    </w:lvl>
    <w:lvl w:ilvl="6" w:tplc="0E841A50">
      <w:start w:val="1"/>
      <w:numFmt w:val="decimal"/>
      <w:lvlText w:val="%7."/>
      <w:lvlJc w:val="left"/>
      <w:pPr>
        <w:ind w:left="5040" w:hanging="360"/>
      </w:pPr>
    </w:lvl>
    <w:lvl w:ilvl="7" w:tplc="E2BA8C2A">
      <w:start w:val="1"/>
      <w:numFmt w:val="lowerLetter"/>
      <w:lvlText w:val="%8."/>
      <w:lvlJc w:val="left"/>
      <w:pPr>
        <w:ind w:left="5760" w:hanging="360"/>
      </w:pPr>
    </w:lvl>
    <w:lvl w:ilvl="8" w:tplc="9BCECF52">
      <w:start w:val="1"/>
      <w:numFmt w:val="lowerRoman"/>
      <w:lvlText w:val="%9."/>
      <w:lvlJc w:val="right"/>
      <w:pPr>
        <w:ind w:left="6480" w:hanging="180"/>
      </w:pPr>
    </w:lvl>
  </w:abstractNum>
  <w:abstractNum w:abstractNumId="14" w15:restartNumberingAfterBreak="0">
    <w:nsid w:val="75AA5BF0"/>
    <w:multiLevelType w:val="hybridMultilevel"/>
    <w:tmpl w:val="58982B20"/>
    <w:lvl w:ilvl="0" w:tplc="D8F4852E">
      <w:start w:val="1"/>
      <w:numFmt w:val="bullet"/>
      <w:lvlText w:val=""/>
      <w:lvlJc w:val="left"/>
      <w:pPr>
        <w:ind w:left="720" w:hanging="360"/>
      </w:pPr>
      <w:rPr>
        <w:rFonts w:ascii="Symbol" w:hAnsi="Symbol" w:hint="default"/>
      </w:rPr>
    </w:lvl>
    <w:lvl w:ilvl="1" w:tplc="C52E0DEE">
      <w:start w:val="1"/>
      <w:numFmt w:val="bullet"/>
      <w:lvlText w:val="o"/>
      <w:lvlJc w:val="left"/>
      <w:pPr>
        <w:ind w:left="1440" w:hanging="360"/>
      </w:pPr>
      <w:rPr>
        <w:rFonts w:ascii="Courier New" w:hAnsi="Courier New" w:cs="Courier New" w:hint="default"/>
      </w:rPr>
    </w:lvl>
    <w:lvl w:ilvl="2" w:tplc="BF8CFC24">
      <w:start w:val="1"/>
      <w:numFmt w:val="bullet"/>
      <w:lvlText w:val=""/>
      <w:lvlJc w:val="left"/>
      <w:pPr>
        <w:ind w:left="2160" w:hanging="360"/>
      </w:pPr>
      <w:rPr>
        <w:rFonts w:ascii="Wingdings" w:hAnsi="Wingdings" w:hint="default"/>
      </w:rPr>
    </w:lvl>
    <w:lvl w:ilvl="3" w:tplc="BF12A5A8">
      <w:start w:val="1"/>
      <w:numFmt w:val="bullet"/>
      <w:lvlText w:val=""/>
      <w:lvlJc w:val="left"/>
      <w:pPr>
        <w:ind w:left="2880" w:hanging="360"/>
      </w:pPr>
      <w:rPr>
        <w:rFonts w:ascii="Symbol" w:hAnsi="Symbol" w:hint="default"/>
      </w:rPr>
    </w:lvl>
    <w:lvl w:ilvl="4" w:tplc="A3B498B8">
      <w:start w:val="1"/>
      <w:numFmt w:val="bullet"/>
      <w:lvlText w:val="o"/>
      <w:lvlJc w:val="left"/>
      <w:pPr>
        <w:ind w:left="3600" w:hanging="360"/>
      </w:pPr>
      <w:rPr>
        <w:rFonts w:ascii="Courier New" w:hAnsi="Courier New" w:cs="Courier New" w:hint="default"/>
      </w:rPr>
    </w:lvl>
    <w:lvl w:ilvl="5" w:tplc="7B5AA98C">
      <w:start w:val="1"/>
      <w:numFmt w:val="bullet"/>
      <w:lvlText w:val=""/>
      <w:lvlJc w:val="left"/>
      <w:pPr>
        <w:ind w:left="4320" w:hanging="360"/>
      </w:pPr>
      <w:rPr>
        <w:rFonts w:ascii="Wingdings" w:hAnsi="Wingdings" w:hint="default"/>
      </w:rPr>
    </w:lvl>
    <w:lvl w:ilvl="6" w:tplc="F440CD76">
      <w:start w:val="1"/>
      <w:numFmt w:val="bullet"/>
      <w:lvlText w:val=""/>
      <w:lvlJc w:val="left"/>
      <w:pPr>
        <w:ind w:left="5040" w:hanging="360"/>
      </w:pPr>
      <w:rPr>
        <w:rFonts w:ascii="Symbol" w:hAnsi="Symbol" w:hint="default"/>
      </w:rPr>
    </w:lvl>
    <w:lvl w:ilvl="7" w:tplc="C7B2B402">
      <w:start w:val="1"/>
      <w:numFmt w:val="bullet"/>
      <w:lvlText w:val="o"/>
      <w:lvlJc w:val="left"/>
      <w:pPr>
        <w:ind w:left="5760" w:hanging="360"/>
      </w:pPr>
      <w:rPr>
        <w:rFonts w:ascii="Courier New" w:hAnsi="Courier New" w:cs="Courier New" w:hint="default"/>
      </w:rPr>
    </w:lvl>
    <w:lvl w:ilvl="8" w:tplc="42C28708">
      <w:start w:val="1"/>
      <w:numFmt w:val="bullet"/>
      <w:lvlText w:val=""/>
      <w:lvlJc w:val="left"/>
      <w:pPr>
        <w:ind w:left="6480" w:hanging="360"/>
      </w:pPr>
      <w:rPr>
        <w:rFonts w:ascii="Wingdings" w:hAnsi="Wingdings" w:hint="default"/>
      </w:rPr>
    </w:lvl>
  </w:abstractNum>
  <w:abstractNum w:abstractNumId="15" w15:restartNumberingAfterBreak="0">
    <w:nsid w:val="75D66CE5"/>
    <w:multiLevelType w:val="hybridMultilevel"/>
    <w:tmpl w:val="49245F22"/>
    <w:lvl w:ilvl="0" w:tplc="21426D2C">
      <w:start w:val="1"/>
      <w:numFmt w:val="upperLetter"/>
      <w:lvlText w:val="%1."/>
      <w:lvlJc w:val="left"/>
      <w:pPr>
        <w:ind w:left="720" w:hanging="360"/>
      </w:pPr>
      <w:rPr>
        <w:rFonts w:hint="default"/>
      </w:rPr>
    </w:lvl>
    <w:lvl w:ilvl="1" w:tplc="BE125358">
      <w:start w:val="1"/>
      <w:numFmt w:val="lowerLetter"/>
      <w:lvlText w:val="%2."/>
      <w:lvlJc w:val="left"/>
      <w:pPr>
        <w:ind w:left="1440" w:hanging="360"/>
      </w:pPr>
    </w:lvl>
    <w:lvl w:ilvl="2" w:tplc="A91E55A0">
      <w:start w:val="1"/>
      <w:numFmt w:val="lowerRoman"/>
      <w:lvlText w:val="%3."/>
      <w:lvlJc w:val="right"/>
      <w:pPr>
        <w:ind w:left="2160" w:hanging="180"/>
      </w:pPr>
    </w:lvl>
    <w:lvl w:ilvl="3" w:tplc="59FA3FAE">
      <w:start w:val="1"/>
      <w:numFmt w:val="decimal"/>
      <w:lvlText w:val="%4."/>
      <w:lvlJc w:val="left"/>
      <w:pPr>
        <w:ind w:left="2880" w:hanging="360"/>
      </w:pPr>
    </w:lvl>
    <w:lvl w:ilvl="4" w:tplc="53101914">
      <w:start w:val="1"/>
      <w:numFmt w:val="lowerLetter"/>
      <w:lvlText w:val="%5."/>
      <w:lvlJc w:val="left"/>
      <w:pPr>
        <w:ind w:left="3600" w:hanging="360"/>
      </w:pPr>
    </w:lvl>
    <w:lvl w:ilvl="5" w:tplc="5C9A1BB6">
      <w:start w:val="1"/>
      <w:numFmt w:val="lowerRoman"/>
      <w:lvlText w:val="%6."/>
      <w:lvlJc w:val="right"/>
      <w:pPr>
        <w:ind w:left="4320" w:hanging="180"/>
      </w:pPr>
    </w:lvl>
    <w:lvl w:ilvl="6" w:tplc="9FD08150">
      <w:start w:val="1"/>
      <w:numFmt w:val="decimal"/>
      <w:lvlText w:val="%7."/>
      <w:lvlJc w:val="left"/>
      <w:pPr>
        <w:ind w:left="5040" w:hanging="360"/>
      </w:pPr>
    </w:lvl>
    <w:lvl w:ilvl="7" w:tplc="7F80E030">
      <w:start w:val="1"/>
      <w:numFmt w:val="lowerLetter"/>
      <w:lvlText w:val="%8."/>
      <w:lvlJc w:val="left"/>
      <w:pPr>
        <w:ind w:left="5760" w:hanging="360"/>
      </w:pPr>
    </w:lvl>
    <w:lvl w:ilvl="8" w:tplc="246CB994">
      <w:start w:val="1"/>
      <w:numFmt w:val="lowerRoman"/>
      <w:lvlText w:val="%9."/>
      <w:lvlJc w:val="right"/>
      <w:pPr>
        <w:ind w:left="6480" w:hanging="180"/>
      </w:pPr>
    </w:lvl>
  </w:abstractNum>
  <w:abstractNum w:abstractNumId="16" w15:restartNumberingAfterBreak="0">
    <w:nsid w:val="761B4291"/>
    <w:multiLevelType w:val="hybridMultilevel"/>
    <w:tmpl w:val="F6303804"/>
    <w:lvl w:ilvl="0" w:tplc="4B462650">
      <w:start w:val="1"/>
      <w:numFmt w:val="lowerLetter"/>
      <w:lvlText w:val="%1)"/>
      <w:lvlJc w:val="left"/>
      <w:pPr>
        <w:ind w:left="720" w:hanging="360"/>
      </w:pPr>
    </w:lvl>
    <w:lvl w:ilvl="1" w:tplc="104E032C">
      <w:start w:val="1"/>
      <w:numFmt w:val="lowerLetter"/>
      <w:lvlText w:val="%2."/>
      <w:lvlJc w:val="left"/>
      <w:pPr>
        <w:ind w:left="1440" w:hanging="360"/>
      </w:pPr>
    </w:lvl>
    <w:lvl w:ilvl="2" w:tplc="178C95AE">
      <w:start w:val="1"/>
      <w:numFmt w:val="lowerRoman"/>
      <w:lvlText w:val="%3."/>
      <w:lvlJc w:val="right"/>
      <w:pPr>
        <w:ind w:left="2160" w:hanging="180"/>
      </w:pPr>
    </w:lvl>
    <w:lvl w:ilvl="3" w:tplc="9F46E602">
      <w:start w:val="1"/>
      <w:numFmt w:val="decimal"/>
      <w:lvlText w:val="%4."/>
      <w:lvlJc w:val="left"/>
      <w:pPr>
        <w:ind w:left="2880" w:hanging="360"/>
      </w:pPr>
    </w:lvl>
    <w:lvl w:ilvl="4" w:tplc="68B433A0">
      <w:start w:val="1"/>
      <w:numFmt w:val="lowerLetter"/>
      <w:lvlText w:val="%5."/>
      <w:lvlJc w:val="left"/>
      <w:pPr>
        <w:ind w:left="3600" w:hanging="360"/>
      </w:pPr>
    </w:lvl>
    <w:lvl w:ilvl="5" w:tplc="F1EA385A">
      <w:start w:val="1"/>
      <w:numFmt w:val="lowerRoman"/>
      <w:lvlText w:val="%6."/>
      <w:lvlJc w:val="right"/>
      <w:pPr>
        <w:ind w:left="4320" w:hanging="180"/>
      </w:pPr>
    </w:lvl>
    <w:lvl w:ilvl="6" w:tplc="22463ABA">
      <w:start w:val="1"/>
      <w:numFmt w:val="decimal"/>
      <w:lvlText w:val="%7."/>
      <w:lvlJc w:val="left"/>
      <w:pPr>
        <w:ind w:left="5040" w:hanging="360"/>
      </w:pPr>
    </w:lvl>
    <w:lvl w:ilvl="7" w:tplc="3954DE42">
      <w:start w:val="1"/>
      <w:numFmt w:val="lowerLetter"/>
      <w:lvlText w:val="%8."/>
      <w:lvlJc w:val="left"/>
      <w:pPr>
        <w:ind w:left="5760" w:hanging="360"/>
      </w:pPr>
    </w:lvl>
    <w:lvl w:ilvl="8" w:tplc="4896F0B8">
      <w:start w:val="1"/>
      <w:numFmt w:val="lowerRoman"/>
      <w:lvlText w:val="%9."/>
      <w:lvlJc w:val="right"/>
      <w:pPr>
        <w:ind w:left="6480" w:hanging="180"/>
      </w:pPr>
    </w:lvl>
  </w:abstractNum>
  <w:abstractNum w:abstractNumId="17" w15:restartNumberingAfterBreak="0">
    <w:nsid w:val="79EC19CD"/>
    <w:multiLevelType w:val="hybridMultilevel"/>
    <w:tmpl w:val="977CE880"/>
    <w:lvl w:ilvl="0" w:tplc="033C7400">
      <w:start w:val="1"/>
      <w:numFmt w:val="lowerLetter"/>
      <w:lvlText w:val="%1)"/>
      <w:lvlJc w:val="left"/>
      <w:pPr>
        <w:ind w:left="720" w:hanging="360"/>
      </w:pPr>
      <w:rPr>
        <w:rFonts w:hint="default"/>
      </w:rPr>
    </w:lvl>
    <w:lvl w:ilvl="1" w:tplc="808CED4C">
      <w:start w:val="1"/>
      <w:numFmt w:val="lowerLetter"/>
      <w:lvlText w:val="%2."/>
      <w:lvlJc w:val="left"/>
      <w:pPr>
        <w:ind w:left="1440" w:hanging="360"/>
      </w:pPr>
    </w:lvl>
    <w:lvl w:ilvl="2" w:tplc="3CFAB3A8">
      <w:start w:val="1"/>
      <w:numFmt w:val="lowerRoman"/>
      <w:lvlText w:val="%3."/>
      <w:lvlJc w:val="right"/>
      <w:pPr>
        <w:ind w:left="2160" w:hanging="180"/>
      </w:pPr>
    </w:lvl>
    <w:lvl w:ilvl="3" w:tplc="AD644A1C">
      <w:start w:val="1"/>
      <w:numFmt w:val="decimal"/>
      <w:lvlText w:val="%4."/>
      <w:lvlJc w:val="left"/>
      <w:pPr>
        <w:ind w:left="2880" w:hanging="360"/>
      </w:pPr>
    </w:lvl>
    <w:lvl w:ilvl="4" w:tplc="6F6A9AEE">
      <w:start w:val="1"/>
      <w:numFmt w:val="lowerLetter"/>
      <w:lvlText w:val="%5."/>
      <w:lvlJc w:val="left"/>
      <w:pPr>
        <w:ind w:left="3600" w:hanging="360"/>
      </w:pPr>
    </w:lvl>
    <w:lvl w:ilvl="5" w:tplc="35A66CE6">
      <w:start w:val="1"/>
      <w:numFmt w:val="lowerRoman"/>
      <w:lvlText w:val="%6."/>
      <w:lvlJc w:val="right"/>
      <w:pPr>
        <w:ind w:left="4320" w:hanging="180"/>
      </w:pPr>
    </w:lvl>
    <w:lvl w:ilvl="6" w:tplc="4628BB18">
      <w:start w:val="1"/>
      <w:numFmt w:val="decimal"/>
      <w:lvlText w:val="%7."/>
      <w:lvlJc w:val="left"/>
      <w:pPr>
        <w:ind w:left="5040" w:hanging="360"/>
      </w:pPr>
    </w:lvl>
    <w:lvl w:ilvl="7" w:tplc="03181C88">
      <w:start w:val="1"/>
      <w:numFmt w:val="lowerLetter"/>
      <w:lvlText w:val="%8."/>
      <w:lvlJc w:val="left"/>
      <w:pPr>
        <w:ind w:left="5760" w:hanging="360"/>
      </w:pPr>
    </w:lvl>
    <w:lvl w:ilvl="8" w:tplc="DEDC3BC4">
      <w:start w:val="1"/>
      <w:numFmt w:val="lowerRoman"/>
      <w:lvlText w:val="%9."/>
      <w:lvlJc w:val="right"/>
      <w:pPr>
        <w:ind w:left="6480" w:hanging="180"/>
      </w:pPr>
    </w:lvl>
  </w:abstractNum>
  <w:abstractNum w:abstractNumId="18" w15:restartNumberingAfterBreak="0">
    <w:nsid w:val="7AA26197"/>
    <w:multiLevelType w:val="hybridMultilevel"/>
    <w:tmpl w:val="63D8CB30"/>
    <w:lvl w:ilvl="0" w:tplc="72C69836">
      <w:start w:val="1"/>
      <w:numFmt w:val="bullet"/>
      <w:lvlText w:val=""/>
      <w:lvlJc w:val="left"/>
      <w:pPr>
        <w:ind w:left="720" w:hanging="360"/>
      </w:pPr>
      <w:rPr>
        <w:rFonts w:ascii="Symbol" w:hAnsi="Symbol" w:hint="default"/>
      </w:rPr>
    </w:lvl>
    <w:lvl w:ilvl="1" w:tplc="B6927EAC">
      <w:start w:val="1"/>
      <w:numFmt w:val="bullet"/>
      <w:lvlText w:val="o"/>
      <w:lvlJc w:val="left"/>
      <w:pPr>
        <w:ind w:left="1440" w:hanging="360"/>
      </w:pPr>
      <w:rPr>
        <w:rFonts w:ascii="Courier New" w:hAnsi="Courier New" w:cs="Courier New" w:hint="default"/>
      </w:rPr>
    </w:lvl>
    <w:lvl w:ilvl="2" w:tplc="13E8E854">
      <w:start w:val="1"/>
      <w:numFmt w:val="bullet"/>
      <w:lvlText w:val=""/>
      <w:lvlJc w:val="left"/>
      <w:pPr>
        <w:ind w:left="2160" w:hanging="360"/>
      </w:pPr>
      <w:rPr>
        <w:rFonts w:ascii="Wingdings" w:hAnsi="Wingdings" w:hint="default"/>
      </w:rPr>
    </w:lvl>
    <w:lvl w:ilvl="3" w:tplc="66CE47B2">
      <w:start w:val="1"/>
      <w:numFmt w:val="bullet"/>
      <w:lvlText w:val=""/>
      <w:lvlJc w:val="left"/>
      <w:pPr>
        <w:ind w:left="2880" w:hanging="360"/>
      </w:pPr>
      <w:rPr>
        <w:rFonts w:ascii="Symbol" w:hAnsi="Symbol" w:hint="default"/>
      </w:rPr>
    </w:lvl>
    <w:lvl w:ilvl="4" w:tplc="D924E950">
      <w:start w:val="1"/>
      <w:numFmt w:val="bullet"/>
      <w:lvlText w:val="o"/>
      <w:lvlJc w:val="left"/>
      <w:pPr>
        <w:ind w:left="3600" w:hanging="360"/>
      </w:pPr>
      <w:rPr>
        <w:rFonts w:ascii="Courier New" w:hAnsi="Courier New" w:cs="Courier New" w:hint="default"/>
      </w:rPr>
    </w:lvl>
    <w:lvl w:ilvl="5" w:tplc="4E10373A">
      <w:start w:val="1"/>
      <w:numFmt w:val="bullet"/>
      <w:lvlText w:val=""/>
      <w:lvlJc w:val="left"/>
      <w:pPr>
        <w:ind w:left="4320" w:hanging="360"/>
      </w:pPr>
      <w:rPr>
        <w:rFonts w:ascii="Wingdings" w:hAnsi="Wingdings" w:hint="default"/>
      </w:rPr>
    </w:lvl>
    <w:lvl w:ilvl="6" w:tplc="3362804E">
      <w:start w:val="1"/>
      <w:numFmt w:val="bullet"/>
      <w:lvlText w:val=""/>
      <w:lvlJc w:val="left"/>
      <w:pPr>
        <w:ind w:left="5040" w:hanging="360"/>
      </w:pPr>
      <w:rPr>
        <w:rFonts w:ascii="Symbol" w:hAnsi="Symbol" w:hint="default"/>
      </w:rPr>
    </w:lvl>
    <w:lvl w:ilvl="7" w:tplc="929621F6">
      <w:start w:val="1"/>
      <w:numFmt w:val="bullet"/>
      <w:lvlText w:val="o"/>
      <w:lvlJc w:val="left"/>
      <w:pPr>
        <w:ind w:left="5760" w:hanging="360"/>
      </w:pPr>
      <w:rPr>
        <w:rFonts w:ascii="Courier New" w:hAnsi="Courier New" w:cs="Courier New" w:hint="default"/>
      </w:rPr>
    </w:lvl>
    <w:lvl w:ilvl="8" w:tplc="3BA81EA4">
      <w:start w:val="1"/>
      <w:numFmt w:val="bullet"/>
      <w:lvlText w:val=""/>
      <w:lvlJc w:val="left"/>
      <w:pPr>
        <w:ind w:left="6480" w:hanging="360"/>
      </w:pPr>
      <w:rPr>
        <w:rFonts w:ascii="Wingdings" w:hAnsi="Wingdings" w:hint="default"/>
      </w:rPr>
    </w:lvl>
  </w:abstractNum>
  <w:num w:numId="1" w16cid:durableId="547453435">
    <w:abstractNumId w:val="0"/>
  </w:num>
  <w:num w:numId="2" w16cid:durableId="385691313">
    <w:abstractNumId w:val="1"/>
  </w:num>
  <w:num w:numId="3" w16cid:durableId="166406222">
    <w:abstractNumId w:val="2"/>
  </w:num>
  <w:num w:numId="4" w16cid:durableId="626009176">
    <w:abstractNumId w:val="3"/>
  </w:num>
  <w:num w:numId="5" w16cid:durableId="960066140">
    <w:abstractNumId w:val="4"/>
  </w:num>
  <w:num w:numId="6" w16cid:durableId="730733883">
    <w:abstractNumId w:val="5"/>
  </w:num>
  <w:num w:numId="7" w16cid:durableId="971905049">
    <w:abstractNumId w:val="6"/>
  </w:num>
  <w:num w:numId="8" w16cid:durableId="336541025">
    <w:abstractNumId w:val="7"/>
  </w:num>
  <w:num w:numId="9" w16cid:durableId="677080470">
    <w:abstractNumId w:val="8"/>
  </w:num>
  <w:num w:numId="10" w16cid:durableId="640159644">
    <w:abstractNumId w:val="9"/>
  </w:num>
  <w:num w:numId="11" w16cid:durableId="1382513748">
    <w:abstractNumId w:val="10"/>
  </w:num>
  <w:num w:numId="12" w16cid:durableId="453839549">
    <w:abstractNumId w:val="11"/>
  </w:num>
  <w:num w:numId="13" w16cid:durableId="1129275187">
    <w:abstractNumId w:val="12"/>
  </w:num>
  <w:num w:numId="14" w16cid:durableId="675040933">
    <w:abstractNumId w:val="13"/>
  </w:num>
  <w:num w:numId="15" w16cid:durableId="977732782">
    <w:abstractNumId w:val="14"/>
  </w:num>
  <w:num w:numId="16" w16cid:durableId="753668363">
    <w:abstractNumId w:val="15"/>
  </w:num>
  <w:num w:numId="17" w16cid:durableId="1834684418">
    <w:abstractNumId w:val="16"/>
  </w:num>
  <w:num w:numId="18" w16cid:durableId="58136262">
    <w:abstractNumId w:val="17"/>
  </w:num>
  <w:num w:numId="19" w16cid:durableId="1945531126">
    <w:abstractNumId w:val="1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F0"/>
    <w:rsid w:val="008B0609"/>
    <w:rsid w:val="00BD54AE"/>
    <w:rsid w:val="00E41FF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263DEDBB"/>
  <w15:docId w15:val="{E4E381D8-0E6E-DB41-8972-62A73A60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PlaceholderText1">
    <w:name w:val="Placeholder Text1"/>
    <w:basedOn w:val="DefaultParagraphFont"/>
    <w:rPr>
      <w:color w:val="808080"/>
    </w:rPr>
  </w:style>
  <w:style w:type="paragraph" w:styleId="ListParagraph">
    <w:name w:val="List Paragraph"/>
    <w:basedOn w:val="Normal"/>
    <w:uiPriority w:val="34"/>
    <w:qFormat/>
    <w:pPr>
      <w:ind w:left="720"/>
      <w:contextualSpacing/>
    </w:pPr>
  </w:style>
  <w:style w:type="paragraph" w:styleId="BalloonText">
    <w:name w:val="Balloon Text"/>
    <w:basedOn w:val="Normal"/>
    <w:rPr>
      <w:rFonts w:ascii="Tahoma" w:hAnsi="Tahoma" w:cs="Tahoma"/>
      <w:sz w:val="16"/>
      <w:szCs w:val="16"/>
    </w:rPr>
  </w:style>
  <w:style w:type="character" w:customStyle="1" w:styleId="DebesliotekstasDiagrama">
    <w:name w:val="Debesėlio tekstas Diagrama"/>
    <w:basedOn w:val="DefaultParagraphFont"/>
    <w:rPr>
      <w:rFonts w:ascii="Tahoma" w:hAnsi="Tahoma" w:cs="Tahoma"/>
      <w:sz w:val="16"/>
      <w:szCs w:val="16"/>
    </w:rPr>
  </w:style>
  <w:style w:type="paragraph" w:styleId="Header">
    <w:name w:val="header"/>
    <w:basedOn w:val="Normal"/>
    <w:pPr>
      <w:tabs>
        <w:tab w:val="center" w:pos="4819"/>
        <w:tab w:val="right" w:pos="9638"/>
      </w:tabs>
    </w:pPr>
  </w:style>
  <w:style w:type="character" w:customStyle="1" w:styleId="AntratsDiagrama">
    <w:name w:val="Antraštės Diagrama"/>
    <w:basedOn w:val="DefaultParagraphFont"/>
  </w:style>
  <w:style w:type="paragraph" w:styleId="Footer">
    <w:name w:val="footer"/>
    <w:basedOn w:val="Normal"/>
    <w:pPr>
      <w:tabs>
        <w:tab w:val="center" w:pos="4819"/>
        <w:tab w:val="right" w:pos="9638"/>
      </w:tabs>
    </w:pPr>
  </w:style>
  <w:style w:type="character" w:customStyle="1" w:styleId="PoratDiagrama">
    <w:name w:val="Poraštė Diagrama"/>
    <w:basedOn w:val="DefaultParagraphFont"/>
  </w:style>
  <w:style w:type="character" w:customStyle="1" w:styleId="CommentReference1">
    <w:name w:val="Comment Reference1"/>
    <w:basedOn w:val="DefaultParagraphFont"/>
    <w:uiPriority w:val="99"/>
    <w:rPr>
      <w:sz w:val="16"/>
      <w:szCs w:val="16"/>
    </w:rPr>
  </w:style>
  <w:style w:type="paragraph" w:customStyle="1" w:styleId="CommentText1">
    <w:name w:val="Comment Text1"/>
    <w:basedOn w:val="Normal"/>
    <w:link w:val="KomentarotekstasDiagrama"/>
    <w:rPr>
      <w:sz w:val="20"/>
    </w:rPr>
  </w:style>
  <w:style w:type="character" w:customStyle="1" w:styleId="KomentarotekstasDiagrama">
    <w:name w:val="Komentaro tekstas Diagrama"/>
    <w:basedOn w:val="DefaultParagraphFont"/>
    <w:link w:val="CommentText1"/>
    <w:rPr>
      <w:sz w:val="20"/>
    </w:rPr>
  </w:style>
  <w:style w:type="paragraph" w:customStyle="1" w:styleId="CommentSubject1">
    <w:name w:val="Comment Subject1"/>
    <w:basedOn w:val="CommentText1"/>
    <w:next w:val="CommentText1"/>
    <w:link w:val="KomentarotemaDiagrama"/>
    <w:rPr>
      <w:b/>
      <w:bCs/>
    </w:rPr>
  </w:style>
  <w:style w:type="character" w:customStyle="1" w:styleId="KomentarotemaDiagrama">
    <w:name w:val="Komentaro tema Diagrama"/>
    <w:basedOn w:val="DefaultParagraphFont"/>
    <w:link w:val="CommentSubject1"/>
    <w:rPr>
      <w:b/>
      <w:bCs/>
      <w:sz w:val="20"/>
    </w:rPr>
  </w:style>
  <w:style w:type="paragraph" w:customStyle="1" w:styleId="NoSpacing1">
    <w:name w:val="No Spacing1"/>
    <w:qFormat/>
    <w:pPr>
      <w:autoSpaceDN w:val="0"/>
    </w:pPr>
    <w:rPr>
      <w:sz w:val="24"/>
      <w:szCs w:val="24"/>
      <w:lang w:val="en-GB" w:eastAsia="en-US"/>
    </w:rPr>
  </w:style>
  <w:style w:type="paragraph" w:styleId="EndnoteText">
    <w:name w:val="endnote text"/>
    <w:basedOn w:val="Normal"/>
    <w:rPr>
      <w:sz w:val="20"/>
    </w:rPr>
  </w:style>
  <w:style w:type="character" w:customStyle="1" w:styleId="DokumentoinaostekstasDiagrama">
    <w:name w:val="Dokumento išnašos tekstas Diagrama"/>
    <w:basedOn w:val="DefaultParagraphFont"/>
    <w:rPr>
      <w:sz w:val="20"/>
    </w:rPr>
  </w:style>
  <w:style w:type="character" w:styleId="EndnoteReference">
    <w:name w:val="endnote reference"/>
    <w:basedOn w:val="DefaultParagraphFont"/>
    <w:rPr>
      <w:vertAlign w:val="superscript"/>
    </w:rPr>
  </w:style>
  <w:style w:type="paragraph" w:styleId="FootnoteText">
    <w:name w:val="footnote text"/>
    <w:basedOn w:val="Normal"/>
    <w:rPr>
      <w:sz w:val="20"/>
    </w:rPr>
  </w:style>
  <w:style w:type="character" w:customStyle="1" w:styleId="PuslapioinaostekstasDiagrama">
    <w:name w:val="Puslapio išnašos tekstas Diagrama"/>
    <w:basedOn w:val="DefaultParagraphFont"/>
    <w:rPr>
      <w:sz w:val="20"/>
    </w:rPr>
  </w:style>
  <w:style w:type="character" w:styleId="FootnoteReference">
    <w:name w:val="footnote reference"/>
    <w:basedOn w:val="DefaultParagraphFont"/>
    <w:rPr>
      <w:vertAlign w:val="superscript"/>
    </w:rPr>
  </w:style>
  <w:style w:type="character" w:customStyle="1" w:styleId="apple-converted-space">
    <w:name w:val="apple-converted-space"/>
    <w:basedOn w:val="DefaultParagraphFont"/>
  </w:style>
  <w:style w:type="paragraph" w:customStyle="1" w:styleId="Revision1">
    <w:name w:val="Revision1"/>
    <w:uiPriority w:val="99"/>
    <w:semiHidden/>
    <w:rPr>
      <w:sz w:val="24"/>
      <w:lang w:eastAsia="en-US"/>
    </w:rPr>
  </w:style>
  <w:style w:type="character" w:styleId="Hyperlink">
    <w:name w:val="Hyperlink"/>
    <w:basedOn w:val="DefaultParagraphFont"/>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tar.lt/portal/lt/legalAct/56254af0061111efbcbfb318996800a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792BDD016611E4EBEA94AC7438DE555" ma:contentTypeVersion="7" ma:contentTypeDescription="Kurkite naują dokumentą." ma:contentTypeScope="" ma:versionID="7d8d762b0a67bca239a968ce644841c4">
  <xsd:schema xmlns:xsd="http://www.w3.org/2001/XMLSchema" xmlns:xs="http://www.w3.org/2001/XMLSchema" xmlns:p="http://schemas.microsoft.com/office/2006/metadata/properties" xmlns:ns2="0e860920-d06e-4fce-9b15-57a9422cb996" targetNamespace="http://schemas.microsoft.com/office/2006/metadata/properties" ma:root="true" ma:fieldsID="0555cf3d7faf6a90b2517da5f6a55eb5" ns2:_="">
    <xsd:import namespace="0e860920-d06e-4fce-9b15-57a9422cb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60920-d06e-4fce-9b15-57a9422cb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CFD67-15BA-439F-AB3C-785CD90F52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5B727F-BE7C-45DC-9984-2DAE1AB47DD2}">
  <ds:schemaRefs>
    <ds:schemaRef ds:uri="http://schemas.openxmlformats.org/officeDocument/2006/bibliography"/>
  </ds:schemaRefs>
</ds:datastoreItem>
</file>

<file path=customXml/itemProps3.xml><?xml version="1.0" encoding="utf-8"?>
<ds:datastoreItem xmlns:ds="http://schemas.openxmlformats.org/officeDocument/2006/customXml" ds:itemID="{EBE02EF8-2B25-4AF3-BFAB-F9B7CEA541C2}">
  <ds:schemaRefs>
    <ds:schemaRef ds:uri="http://schemas.microsoft.com/sharepoint/v3/contenttype/forms"/>
  </ds:schemaRefs>
</ds:datastoreItem>
</file>

<file path=customXml/itemProps4.xml><?xml version="1.0" encoding="utf-8"?>
<ds:datastoreItem xmlns:ds="http://schemas.openxmlformats.org/officeDocument/2006/customXml" ds:itemID="{13E0F29A-F5E8-45AF-80F4-D8A8AFF3E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60920-d06e-4fce-9b15-57a9422cb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739</Words>
  <Characters>4217</Characters>
  <Application>Microsoft Office Word</Application>
  <DocSecurity>0</DocSecurity>
  <Lines>35</Lines>
  <Paragraphs>9</Paragraphs>
  <ScaleCrop>false</ScaleCrop>
  <Company>Teisines informacijos centras</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MOKSLO TARYBOS</dc:title>
  <dc:creator>Vaiva</dc:creator>
  <cp:lastModifiedBy>Živilė Ruželė</cp:lastModifiedBy>
  <cp:revision>6</cp:revision>
  <cp:lastPrinted>2026-02-01T12:35:00Z</cp:lastPrinted>
  <dcterms:created xsi:type="dcterms:W3CDTF">2026-06-22T07:08:00Z</dcterms:created>
  <dcterms:modified xsi:type="dcterms:W3CDTF">2026-07-07T12:04:00Z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0x0101002792BDD016611E4EBEA94AC7438DE555</vt:lpwstr>
  </property>
</Properties>
</file>