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BFF14" w14:textId="77777777" w:rsidR="0009673A" w:rsidRDefault="00E513DE">
      <w:pPr>
        <w:widowControl w:val="0"/>
        <w:tabs>
          <w:tab w:val="right" w:leader="dot" w:pos="9072"/>
        </w:tabs>
        <w:ind w:left="5850"/>
      </w:pPr>
      <w:r>
        <w:t>Forma patvirtinta</w:t>
      </w:r>
    </w:p>
    <w:p w14:paraId="695BFF15" w14:textId="6960F6D6" w:rsidR="0009673A" w:rsidRDefault="00E513DE">
      <w:pPr>
        <w:widowControl w:val="0"/>
        <w:tabs>
          <w:tab w:val="right" w:leader="dot" w:pos="9072"/>
        </w:tabs>
        <w:spacing w:after="200"/>
        <w:ind w:left="5850"/>
      </w:pPr>
      <w:r>
        <w:t>Lietuvos mokslo tarybos pirmininko</w:t>
      </w:r>
      <w:r>
        <w:br/>
      </w:r>
      <w:r>
        <w:t>2026 m.</w:t>
      </w:r>
      <w:r w:rsidR="000B2A46">
        <w:t xml:space="preserve"> liepos 2</w:t>
      </w:r>
      <w:r>
        <w:t xml:space="preserve"> d. įsakymu Nr. V</w:t>
      </w:r>
      <w:r w:rsidR="000B2A46">
        <w:t>-351</w:t>
      </w:r>
    </w:p>
    <w:p w14:paraId="695BFF16" w14:textId="77777777" w:rsidR="0009673A" w:rsidRDefault="00E513DE">
      <w:pPr>
        <w:widowControl w:val="0"/>
        <w:tabs>
          <w:tab w:val="right" w:leader="dot" w:pos="9072"/>
        </w:tabs>
        <w:spacing w:after="200"/>
        <w:jc w:val="center"/>
        <w:rPr>
          <w:b/>
        </w:rPr>
      </w:pPr>
      <w:r>
        <w:rPr>
          <w:b/>
        </w:rPr>
        <w:t>(Projekto baigiamosios mokslinės ataskaitos ekspertinio įvertinimo pavyzdinė forma)</w:t>
      </w:r>
    </w:p>
    <w:p w14:paraId="695BFF17" w14:textId="77777777" w:rsidR="0009673A" w:rsidRDefault="00E513DE">
      <w:pPr>
        <w:widowControl w:val="0"/>
        <w:tabs>
          <w:tab w:val="right" w:leader="dot" w:pos="9072"/>
        </w:tabs>
        <w:spacing w:after="200"/>
        <w:jc w:val="center"/>
        <w:rPr>
          <w:b/>
          <w:caps/>
        </w:rPr>
      </w:pPr>
      <w:r>
        <w:rPr>
          <w:b/>
          <w:caps/>
        </w:rPr>
        <w:t>PROJEKTO BAIGIAMOSIOS MOKSLINĖS ATASKAITOS EKSPERTINIS ĮVERTINIMAS</w:t>
      </w:r>
    </w:p>
    <w:p w14:paraId="695BFF18" w14:textId="77777777" w:rsidR="0009673A" w:rsidRDefault="00E513DE">
      <w:pPr>
        <w:widowControl w:val="0"/>
        <w:tabs>
          <w:tab w:val="right" w:leader="dot" w:pos="9072"/>
        </w:tabs>
      </w:pPr>
      <w:r>
        <w:t xml:space="preserve">Sutarties numeris . . . . . . . . . . . . . . . . . . . . . . . . . . . . . . . . . . . . . . . . . . . . . . . . . . . . . . . . . . . . . </w:t>
      </w:r>
    </w:p>
    <w:p w14:paraId="695BFF19" w14:textId="77777777" w:rsidR="0009673A" w:rsidRDefault="00E513DE">
      <w:pPr>
        <w:widowControl w:val="0"/>
        <w:tabs>
          <w:tab w:val="right" w:leader="dot" w:pos="9072"/>
        </w:tabs>
      </w:pPr>
      <w:r>
        <w:t>Projekto pavadinimas . . . . . . . . . . . . . . . . . . . . . . . . . . . . . . . . . . . . . . . . . . . . . . . . . . . . . . . . . .</w:t>
      </w:r>
    </w:p>
    <w:p w14:paraId="695BFF1A" w14:textId="77777777" w:rsidR="0009673A" w:rsidRDefault="00E513DE">
      <w:pPr>
        <w:widowControl w:val="0"/>
        <w:tabs>
          <w:tab w:val="right" w:leader="dot" w:pos="9072"/>
        </w:tabs>
        <w:spacing w:after="200"/>
      </w:pPr>
      <w:r>
        <w:t xml:space="preserve">Projekto vadovas . . . . . . . . . . . . . . . . . . . . . . . . . . . . . . . . . . . . . . . . . . . . . . . . . . . . . . . . . . . . . </w:t>
      </w:r>
    </w:p>
    <w:p w14:paraId="695BFF1B" w14:textId="77777777" w:rsidR="0009673A" w:rsidRDefault="00E513DE">
      <w:pPr>
        <w:widowControl w:val="0"/>
        <w:tabs>
          <w:tab w:val="right" w:leader="dot" w:pos="9072"/>
        </w:tabs>
        <w:spacing w:before="200" w:after="200"/>
        <w:ind w:left="-180"/>
        <w:jc w:val="both"/>
        <w:rPr>
          <w:bCs/>
        </w:rPr>
      </w:pPr>
      <w:r>
        <w:rPr>
          <w:b/>
        </w:rPr>
        <w:t xml:space="preserve">I. Įvertinimas pagal kriterijus </w:t>
      </w:r>
      <w:r>
        <w:rPr>
          <w:bCs/>
        </w:rPr>
        <w:t>(privaloma įvertinti atitiktį pagal kiekvieną kriterijų ir pateikti išsamų atitikties kriterijui pagrindimą, kuris neturėtų kartoti ataskaitoje nurodytų teiginių ar dubliuoti paaiškinimų, pateiktų vertinant pagal kitus kriterijus):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5"/>
        <w:gridCol w:w="1260"/>
        <w:gridCol w:w="1913"/>
      </w:tblGrid>
      <w:tr w:rsidR="0009673A" w14:paraId="695BFF1F" w14:textId="77777777">
        <w:trPr>
          <w:tblHeader/>
          <w:jc w:val="center"/>
        </w:trPr>
        <w:tc>
          <w:tcPr>
            <w:tcW w:w="6745" w:type="dxa"/>
          </w:tcPr>
          <w:p w14:paraId="695BFF1C" w14:textId="77777777" w:rsidR="0009673A" w:rsidRDefault="00E513DE">
            <w:pPr>
              <w:widowControl w:val="0"/>
              <w:tabs>
                <w:tab w:val="right" w:leader="dot" w:pos="9072"/>
              </w:tabs>
            </w:pPr>
            <w:r>
              <w:t>Vertinimo kriterijus</w:t>
            </w:r>
          </w:p>
        </w:tc>
        <w:tc>
          <w:tcPr>
            <w:tcW w:w="1260" w:type="dxa"/>
          </w:tcPr>
          <w:p w14:paraId="695BFF1D" w14:textId="77777777" w:rsidR="0009673A" w:rsidRDefault="00E513DE">
            <w:pPr>
              <w:widowControl w:val="0"/>
              <w:tabs>
                <w:tab w:val="right" w:leader="dot" w:pos="9072"/>
              </w:tabs>
              <w:jc w:val="center"/>
            </w:pPr>
            <w:r>
              <w:t>Atitiktis kriterijui</w:t>
            </w:r>
          </w:p>
        </w:tc>
        <w:tc>
          <w:tcPr>
            <w:tcW w:w="1913" w:type="dxa"/>
          </w:tcPr>
          <w:p w14:paraId="695BFF1E" w14:textId="77777777" w:rsidR="0009673A" w:rsidRDefault="00E513DE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Įvertinimo paaiškinimas </w:t>
            </w:r>
          </w:p>
        </w:tc>
      </w:tr>
      <w:tr w:rsidR="0009673A" w14:paraId="695BFF2A" w14:textId="77777777">
        <w:trPr>
          <w:jc w:val="center"/>
        </w:trPr>
        <w:tc>
          <w:tcPr>
            <w:tcW w:w="6745" w:type="dxa"/>
          </w:tcPr>
          <w:p w14:paraId="695BFF20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</w:pPr>
            <w:r>
              <w:t>1. Ar projekto tikslai ir uždaviniai buvo įgyvendinti?</w:t>
            </w:r>
          </w:p>
          <w:p w14:paraId="695BFF21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695BFF22" w14:textId="77777777" w:rsidR="0009673A" w:rsidRDefault="00E513D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right" w:leader="dot" w:pos="9072"/>
              </w:tabs>
              <w:ind w:left="3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paraiškoje numatyti tikslai ir uždaviniai buvo įgyvendinti ir ar pateiktos projekto mokslinės išvados juos atitinka;</w:t>
            </w:r>
          </w:p>
          <w:p w14:paraId="695BFF23" w14:textId="77777777" w:rsidR="0009673A" w:rsidRDefault="00E513DE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right" w:leader="dot" w:pos="9072"/>
              </w:tabs>
              <w:ind w:left="33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atlikti moksliniai tyrimai (veiklos) atitinka paraiškoje suplanuotus.</w:t>
            </w:r>
          </w:p>
          <w:p w14:paraId="695BFF24" w14:textId="77777777" w:rsidR="0009673A" w:rsidRDefault="00E513DE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95BFF25" w14:textId="77777777" w:rsidR="0009673A" w:rsidRDefault="00E513DE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tikslai ir (ar) uždaviniai įgyvendinti iš dalies ar neįgyvendinti, įvertinama, kiek pagrįsti nukrypimai nuo darbo plano.</w:t>
            </w:r>
          </w:p>
          <w:p w14:paraId="695BFF26" w14:textId="77777777" w:rsidR="0009673A" w:rsidRDefault="00E513DE">
            <w:pPr>
              <w:widowControl w:val="0"/>
              <w:tabs>
                <w:tab w:val="right" w:leader="dot" w:pos="9072"/>
              </w:tabs>
              <w:ind w:left="-25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</w:t>
            </w:r>
          </w:p>
          <w:p w14:paraId="695BFF27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eiga ir (ar) turinys buvo keičiami (lyginant su planuotais paraiškoje), įvertinama, ar pakeitimai buvo objektyviai pagrįsti ir sudarė sąlygas sėkmingai įgyvendinti projektą.</w:t>
            </w:r>
          </w:p>
        </w:tc>
        <w:tc>
          <w:tcPr>
            <w:tcW w:w="1260" w:type="dxa"/>
          </w:tcPr>
          <w:p w14:paraId="695BFF28" w14:textId="77777777" w:rsidR="0009673A" w:rsidRDefault="00E513DE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695BFF29" w14:textId="77777777" w:rsidR="0009673A" w:rsidRDefault="0009673A">
            <w:pPr>
              <w:widowControl w:val="0"/>
              <w:tabs>
                <w:tab w:val="right" w:leader="dot" w:pos="9072"/>
              </w:tabs>
              <w:jc w:val="both"/>
            </w:pPr>
          </w:p>
        </w:tc>
      </w:tr>
      <w:tr w:rsidR="0009673A" w14:paraId="695BFF37" w14:textId="77777777">
        <w:trPr>
          <w:trHeight w:val="328"/>
          <w:jc w:val="center"/>
        </w:trPr>
        <w:tc>
          <w:tcPr>
            <w:tcW w:w="6745" w:type="dxa"/>
          </w:tcPr>
          <w:p w14:paraId="695BFF2B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</w:pPr>
            <w:r>
              <w:t xml:space="preserve">2. Ar gauti moksliniai (technologiniai) rezultatai </w:t>
            </w:r>
            <w:r>
              <w:rPr>
                <w:i/>
                <w:iCs/>
              </w:rPr>
              <w:t xml:space="preserve">(angl. </w:t>
            </w:r>
            <w:proofErr w:type="spellStart"/>
            <w:r>
              <w:rPr>
                <w:i/>
                <w:iCs/>
              </w:rPr>
              <w:t>outcomes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yra reikšmingi?</w:t>
            </w:r>
          </w:p>
          <w:p w14:paraId="695BFF2C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Vertinama:</w:t>
            </w:r>
          </w:p>
          <w:p w14:paraId="695BFF2D" w14:textId="77777777" w:rsidR="0009673A" w:rsidRDefault="00E513DE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 xml:space="preserve">ar gauti visi paraiškoje planuoti rezultatai (nesiejant su rezultatų sklaidos formomis); </w:t>
            </w:r>
          </w:p>
          <w:p w14:paraId="695BFF2E" w14:textId="77777777" w:rsidR="0009673A" w:rsidRDefault="00E513DE">
            <w:pPr>
              <w:pStyle w:val="ListParagraph"/>
              <w:numPr>
                <w:ilvl w:val="0"/>
                <w:numId w:val="16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gauti rezultatai prisideda prie mokslo raidos, ar jie yra reikšmingi, įskaitant naujų tyrimų krypčių formavimąsi ar mokslinius proveržius (nesiejant su rezultatų sklaidos formomis);</w:t>
            </w:r>
          </w:p>
          <w:p w14:paraId="695BFF2F" w14:textId="77777777" w:rsidR="0009673A" w:rsidRDefault="00E513DE">
            <w:pPr>
              <w:pStyle w:val="ListParagraph"/>
              <w:numPr>
                <w:ilvl w:val="0"/>
                <w:numId w:val="16"/>
              </w:numPr>
              <w:ind w:left="330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ar įžvelgiamas rezultatų pritaikymas kitais aspektais (visuomenės socialinei, ekonominei ar kultūrinei raidai bei darniam vystymuisi užtikrinti, ar projekto indėlis į vykdytojų grupės pajėgumų stiprinimą, bendradarbiavimo plėtrą ir profesinį augimą – jei buvo planuota paraiškoje ar nurodyta ataskaitoje).</w:t>
            </w:r>
          </w:p>
          <w:p w14:paraId="695BFF30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____________________</w:t>
            </w:r>
          </w:p>
          <w:p w14:paraId="695BFF31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Jei projekto tikslai ir (ar) uždaviniai įgyvendinti iš dalies ir (ar) gauti ne visi paraiškoje planuoti rezultatai, taip pat įvertinama:</w:t>
            </w:r>
          </w:p>
          <w:p w14:paraId="695BFF32" w14:textId="77777777" w:rsidR="0009673A" w:rsidRDefault="00E513DE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>ar (kaip) siekiant rezultatų buvo vadovaujamasi projekto paraiškoje numatytu rizikų valdymo planu;</w:t>
            </w:r>
          </w:p>
          <w:p w14:paraId="695BFF33" w14:textId="77777777" w:rsidR="0009673A" w:rsidRDefault="00E513DE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>ar buvo imtasi visų pagrįstų ir tinkamų veiksmų, kad rezultatai būtų pasiekti;</w:t>
            </w:r>
          </w:p>
          <w:p w14:paraId="695BFF34" w14:textId="77777777" w:rsidR="0009673A" w:rsidRDefault="00E513DE">
            <w:pPr>
              <w:pStyle w:val="ListParagraph"/>
              <w:widowControl w:val="0"/>
              <w:numPr>
                <w:ilvl w:val="0"/>
                <w:numId w:val="16"/>
              </w:numPr>
              <w:tabs>
                <w:tab w:val="right" w:leader="dot" w:pos="9072"/>
              </w:tabs>
              <w:ind w:left="330"/>
              <w:jc w:val="both"/>
            </w:pPr>
            <w:r>
              <w:rPr>
                <w:i/>
                <w:iCs/>
              </w:rPr>
              <w:t xml:space="preserve">ar projekte pasiektus rezultatus ir (ar) vykdytojų sukauptą patirtį galima laikyti vertingais ir galinčiais turėti reikšmės būsimiems </w:t>
            </w:r>
            <w:r>
              <w:rPr>
                <w:i/>
                <w:iCs/>
              </w:rPr>
              <w:lastRenderedPageBreak/>
              <w:t>tyrimams.</w:t>
            </w:r>
          </w:p>
        </w:tc>
        <w:tc>
          <w:tcPr>
            <w:tcW w:w="1260" w:type="dxa"/>
          </w:tcPr>
          <w:p w14:paraId="695BFF35" w14:textId="77777777" w:rsidR="0009673A" w:rsidRDefault="00E513DE">
            <w:pPr>
              <w:widowControl w:val="0"/>
              <w:tabs>
                <w:tab w:val="right" w:leader="dot" w:pos="9072"/>
              </w:tabs>
              <w:jc w:val="center"/>
            </w:pPr>
            <w:r>
              <w:lastRenderedPageBreak/>
              <w:t>TAIP arba NE</w:t>
            </w:r>
          </w:p>
        </w:tc>
        <w:tc>
          <w:tcPr>
            <w:tcW w:w="1913" w:type="dxa"/>
          </w:tcPr>
          <w:p w14:paraId="695BFF36" w14:textId="77777777" w:rsidR="0009673A" w:rsidRDefault="0009673A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  <w:tr w:rsidR="0009673A" w14:paraId="695BFF3C" w14:textId="77777777">
        <w:trPr>
          <w:trHeight w:val="555"/>
          <w:jc w:val="center"/>
        </w:trPr>
        <w:tc>
          <w:tcPr>
            <w:tcW w:w="6745" w:type="dxa"/>
          </w:tcPr>
          <w:p w14:paraId="695BFF38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</w:pPr>
            <w:r>
              <w:t xml:space="preserve">3. Ar projekto rezultatų sklaida ir viešinimas </w:t>
            </w:r>
            <w:r>
              <w:rPr>
                <w:i/>
                <w:iCs/>
              </w:rPr>
              <w:t xml:space="preserve">(angl. </w:t>
            </w:r>
            <w:proofErr w:type="spellStart"/>
            <w:r>
              <w:rPr>
                <w:i/>
                <w:iCs/>
              </w:rPr>
              <w:t>deliverables</w:t>
            </w:r>
            <w:proofErr w:type="spellEnd"/>
            <w:r>
              <w:rPr>
                <w:i/>
                <w:iCs/>
              </w:rPr>
              <w:t>)</w:t>
            </w:r>
            <w:r>
              <w:t xml:space="preserve"> yra pakankami ir vertingi?</w:t>
            </w:r>
          </w:p>
          <w:p w14:paraId="695BFF39" w14:textId="77777777" w:rsidR="0009673A" w:rsidRDefault="00E513DE">
            <w:pPr>
              <w:widowControl w:val="0"/>
              <w:tabs>
                <w:tab w:val="right" w:leader="dot" w:pos="9072"/>
              </w:tabs>
              <w:jc w:val="both"/>
            </w:pPr>
            <w:r>
              <w:rPr>
                <w:i/>
                <w:iCs/>
              </w:rPr>
              <w:t>Vertinama, ar projekto rezultatų sklaida mokslo bendruomenei ir viešinimas plačiajai visuomenei buvo kokybiški ir pakankami, lyginant su paraiškoje numatytais; jei rezultatų sklaida skyrėsi nuo numatytos paraiškoje, įvertinama, ar ji tinkamai pakeičia tai, kas buvo planuota, vertingai papildo ir pan.</w:t>
            </w:r>
          </w:p>
        </w:tc>
        <w:tc>
          <w:tcPr>
            <w:tcW w:w="1260" w:type="dxa"/>
          </w:tcPr>
          <w:p w14:paraId="695BFF3A" w14:textId="77777777" w:rsidR="0009673A" w:rsidRDefault="00E513DE">
            <w:pPr>
              <w:widowControl w:val="0"/>
              <w:tabs>
                <w:tab w:val="right" w:leader="dot" w:pos="9072"/>
              </w:tabs>
              <w:jc w:val="center"/>
            </w:pPr>
            <w:r>
              <w:t xml:space="preserve">TAIP arba NE </w:t>
            </w:r>
          </w:p>
        </w:tc>
        <w:tc>
          <w:tcPr>
            <w:tcW w:w="1913" w:type="dxa"/>
          </w:tcPr>
          <w:p w14:paraId="695BFF3B" w14:textId="77777777" w:rsidR="0009673A" w:rsidRDefault="0009673A">
            <w:pPr>
              <w:widowControl w:val="0"/>
              <w:tabs>
                <w:tab w:val="right" w:leader="dot" w:pos="9072"/>
              </w:tabs>
              <w:jc w:val="both"/>
              <w:rPr>
                <w:i/>
                <w:iCs/>
              </w:rPr>
            </w:pPr>
          </w:p>
        </w:tc>
      </w:tr>
    </w:tbl>
    <w:p w14:paraId="695BFF3D" w14:textId="77777777" w:rsidR="0009673A" w:rsidRDefault="0009673A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95BFF3E" w14:textId="77777777" w:rsidR="0009673A" w:rsidRDefault="00E513DE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b/>
          <w:szCs w:val="24"/>
        </w:rPr>
        <w:t>II. Išvada</w:t>
      </w:r>
      <w:r>
        <w:rPr>
          <w:szCs w:val="24"/>
        </w:rPr>
        <w:t>:</w:t>
      </w:r>
    </w:p>
    <w:p w14:paraId="695BFF3F" w14:textId="77777777" w:rsidR="0009673A" w:rsidRDefault="00E513DE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bent pagal vieną kriterijų yra įvertinama neigiamai, gali būti siūloma:</w:t>
      </w:r>
    </w:p>
    <w:p w14:paraId="695BFF40" w14:textId="77777777" w:rsidR="0009673A" w:rsidRDefault="00E513DE">
      <w:pPr>
        <w:pStyle w:val="ListParagraph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695BFF41" w14:textId="77777777" w:rsidR="0009673A" w:rsidRDefault="00E513DE">
      <w:pPr>
        <w:pStyle w:val="ListParagraph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skirti papildomą laikotarpį projekte planuotai rezultatų sklaidai įgyvendinti (produkcijai pateikti);</w:t>
      </w:r>
    </w:p>
    <w:p w14:paraId="695BFF42" w14:textId="77777777" w:rsidR="0009673A" w:rsidRDefault="00E513DE">
      <w:pPr>
        <w:pStyle w:val="ListParagraph"/>
        <w:widowControl w:val="0"/>
        <w:numPr>
          <w:ilvl w:val="0"/>
          <w:numId w:val="1"/>
        </w:numPr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projektą laikyti neįgyvendintu.</w:t>
      </w:r>
    </w:p>
    <w:p w14:paraId="695BFF43" w14:textId="77777777" w:rsidR="0009673A" w:rsidRDefault="00E513DE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Jei ataskaita pagal visus kriterijus įvertinama teigiamai, gali būti siūloma:</w:t>
      </w:r>
    </w:p>
    <w:p w14:paraId="695BFF44" w14:textId="77777777" w:rsidR="0009673A" w:rsidRDefault="00E513DE">
      <w:pPr>
        <w:pStyle w:val="ListParagraph"/>
        <w:widowControl w:val="0"/>
        <w:numPr>
          <w:ilvl w:val="0"/>
          <w:numId w:val="9"/>
        </w:numPr>
        <w:ind w:left="720"/>
        <w:jc w:val="both"/>
        <w:rPr>
          <w:szCs w:val="24"/>
        </w:rPr>
      </w:pPr>
      <w:r>
        <w:rPr>
          <w:szCs w:val="24"/>
        </w:rPr>
        <w:t>ataskaitą taisyti ir (arba) pateikti paaiškinimų (kai manoma, jog būtini ataskaitos pataisymai nežymūs ir galimi atlikti per LMT teisės aktuose nustatytą laikotarpį);</w:t>
      </w:r>
    </w:p>
    <w:p w14:paraId="695BFF45" w14:textId="77777777" w:rsidR="0009673A" w:rsidRDefault="00E513DE">
      <w:pPr>
        <w:pStyle w:val="ListParagraph"/>
        <w:widowControl w:val="0"/>
        <w:numPr>
          <w:ilvl w:val="0"/>
          <w:numId w:val="9"/>
        </w:numPr>
        <w:tabs>
          <w:tab w:val="right" w:leader="dot" w:pos="9072"/>
        </w:tabs>
        <w:ind w:left="720"/>
        <w:jc w:val="both"/>
        <w:rPr>
          <w:szCs w:val="24"/>
        </w:rPr>
      </w:pPr>
      <w:r>
        <w:rPr>
          <w:szCs w:val="24"/>
        </w:rPr>
        <w:t>projektą laikyti įgyvendintu.</w:t>
      </w:r>
    </w:p>
    <w:p w14:paraId="695BFF46" w14:textId="77777777" w:rsidR="0009673A" w:rsidRDefault="00E513DE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„Ataskaitą taisyti ir (arba) pateikti paaiškinimų“ galutiniame apibendrinamajame įvertinime negalima.</w:t>
      </w:r>
    </w:p>
    <w:p w14:paraId="695BFF47" w14:textId="77777777" w:rsidR="0009673A" w:rsidRDefault="00E513DE">
      <w:pPr>
        <w:widowControl w:val="0"/>
        <w:tabs>
          <w:tab w:val="right" w:leader="dot" w:pos="9072"/>
        </w:tabs>
        <w:jc w:val="both"/>
        <w:rPr>
          <w:szCs w:val="24"/>
        </w:rPr>
      </w:pPr>
      <w:r>
        <w:rPr>
          <w:szCs w:val="24"/>
        </w:rPr>
        <w:t>Išvada ,,</w:t>
      </w:r>
      <w:r>
        <w:t>S</w:t>
      </w:r>
      <w:r>
        <w:rPr>
          <w:szCs w:val="24"/>
        </w:rPr>
        <w:t>kirti papildomą laikotarpį projekte planuotai rezultatų sklaidai įgyvendinti (produkcijai pateikti)“ galima tik esant neigiamam įvertinimui tik pagal vieną – trečią – kriterijų.</w:t>
      </w:r>
    </w:p>
    <w:p w14:paraId="695BFF48" w14:textId="77777777" w:rsidR="0009673A" w:rsidRDefault="0009673A">
      <w:pPr>
        <w:widowControl w:val="0"/>
        <w:tabs>
          <w:tab w:val="right" w:leader="dot" w:pos="9072"/>
        </w:tabs>
        <w:jc w:val="both"/>
        <w:rPr>
          <w:szCs w:val="24"/>
        </w:rPr>
      </w:pPr>
    </w:p>
    <w:p w14:paraId="695BFF49" w14:textId="77777777" w:rsidR="0009673A" w:rsidRDefault="00E513DE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9C355F">
        <w:rPr>
          <w:rFonts w:ascii="Wingdings 2" w:eastAsia="Wingdings 2" w:hAnsi="Wingdings 2" w:cs="Wingdings 2"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TAISYTI IR (ARBA) PATEIKTI PAAIŠKINIMŲ</w:t>
      </w:r>
    </w:p>
    <w:p w14:paraId="695BFF4A" w14:textId="77777777" w:rsidR="0009673A" w:rsidRDefault="00E513DE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bookmarkStart w:id="0" w:name="_Hlk219272960"/>
      <w:r w:rsidRPr="009C355F">
        <w:rPr>
          <w:rFonts w:ascii="Wingdings 2" w:eastAsia="Wingdings 2" w:hAnsi="Wingdings 2" w:cs="Wingdings 2"/>
          <w:szCs w:val="24"/>
        </w:rPr>
        <w:t>£</w:t>
      </w:r>
      <w:bookmarkEnd w:id="0"/>
      <w:r>
        <w:rPr>
          <w:vanish/>
          <w:szCs w:val="24"/>
        </w:rPr>
        <w:t>   </w:t>
      </w:r>
      <w:r>
        <w:rPr>
          <w:szCs w:val="24"/>
        </w:rPr>
        <w:t>ATASKAITĄ PATVIRTINTI, PROJEKTĄ LAIKYTI ĮGYVENDINTU</w:t>
      </w:r>
    </w:p>
    <w:p w14:paraId="695BFF4B" w14:textId="77777777" w:rsidR="0009673A" w:rsidRDefault="00E513DE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9C355F">
        <w:rPr>
          <w:rFonts w:ascii="Wingdings 2" w:eastAsia="Wingdings 2" w:hAnsi="Wingdings 2" w:cs="Wingdings 2"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SKIRTI PAPILDOMĄ LAIKOTARPĮ PROJEKTE PLANUOTAI REZULTATŲ SKLAIDAI ĮGYVENDINTI (PRODUKCIJAI PATEIKTI)</w:t>
      </w:r>
    </w:p>
    <w:p w14:paraId="695BFF4C" w14:textId="77777777" w:rsidR="0009673A" w:rsidRDefault="00E513DE">
      <w:pPr>
        <w:widowControl w:val="0"/>
        <w:tabs>
          <w:tab w:val="right" w:leader="dot" w:pos="9072"/>
        </w:tabs>
        <w:jc w:val="both"/>
        <w:textAlignment w:val="center"/>
        <w:rPr>
          <w:szCs w:val="24"/>
        </w:rPr>
      </w:pPr>
      <w:r w:rsidRPr="009C355F">
        <w:rPr>
          <w:rFonts w:ascii="Wingdings 2" w:eastAsia="Wingdings 2" w:hAnsi="Wingdings 2" w:cs="Wingdings 2"/>
          <w:szCs w:val="24"/>
        </w:rPr>
        <w:t>£</w:t>
      </w:r>
      <w:r>
        <w:rPr>
          <w:vanish/>
          <w:szCs w:val="24"/>
        </w:rPr>
        <w:t>   </w:t>
      </w:r>
      <w:r>
        <w:rPr>
          <w:szCs w:val="24"/>
        </w:rPr>
        <w:t>ATASKAITĄ PATVIRTINTI, PROJEKTĄ LAIKYTI NEĮGYVENDINTU</w:t>
      </w:r>
    </w:p>
    <w:p w14:paraId="695BFF4D" w14:textId="77777777" w:rsidR="0009673A" w:rsidRDefault="00E513DE">
      <w:pPr>
        <w:widowControl w:val="0"/>
        <w:tabs>
          <w:tab w:val="right" w:leader="dot" w:pos="9072"/>
        </w:tabs>
        <w:spacing w:before="200"/>
        <w:textAlignment w:val="center"/>
      </w:pPr>
      <w:r>
        <w:rPr>
          <w:b/>
        </w:rPr>
        <w:t>III. Kitos pastabos ar siūlymai</w:t>
      </w:r>
    </w:p>
    <w:p w14:paraId="695BFF4E" w14:textId="77777777" w:rsidR="0009673A" w:rsidRDefault="00E513DE">
      <w:pPr>
        <w:widowControl w:val="0"/>
        <w:tabs>
          <w:tab w:val="right" w:leader="dot" w:pos="9072"/>
        </w:tabs>
      </w:pPr>
      <w:r>
        <w:t xml:space="preserve">. . . . . . . . . . . . . . . . . . . . . . . . . . . . . . . . . . . . . . . . . . . . . . . . . . . . . . . . . . . . . . . . . . . . . . . . . . . . </w:t>
      </w:r>
    </w:p>
    <w:p w14:paraId="695BFF4F" w14:textId="77777777" w:rsidR="0009673A" w:rsidRDefault="00E513DE">
      <w:pPr>
        <w:spacing w:before="200"/>
        <w:jc w:val="both"/>
        <w:rPr>
          <w:lang w:eastAsia="lt-LT"/>
        </w:rPr>
      </w:pPr>
      <w:r w:rsidRPr="009C355F">
        <w:rPr>
          <w:rFonts w:ascii="Wingdings 2" w:eastAsia="Wingdings 2" w:hAnsi="Wingdings 2" w:cs="Wingdings 2"/>
          <w:b/>
          <w:bCs/>
        </w:rPr>
        <w:t>£</w:t>
      </w:r>
      <w:r>
        <w:rPr>
          <w:b/>
          <w:bCs/>
        </w:rPr>
        <w:t>   </w:t>
      </w:r>
      <w:r>
        <w:t xml:space="preserve">Aš, čia pasirašęs ekspertas, patvirtinu, kad </w:t>
      </w:r>
      <w:r>
        <w:rPr>
          <w:lang w:eastAsia="lt-LT"/>
        </w:rPr>
        <w:t>šio ataskaitos teigiamo ar neigiamo vertinimo atveju neturėsiu tiesioginės ar netiesioginės materialios ar nematerialios naudos</w:t>
      </w:r>
    </w:p>
    <w:p w14:paraId="695BFF50" w14:textId="77777777" w:rsidR="0009673A" w:rsidRDefault="00E513DE">
      <w:pPr>
        <w:spacing w:before="200"/>
        <w:jc w:val="both"/>
      </w:pPr>
      <w:r w:rsidRPr="009C355F">
        <w:rPr>
          <w:rFonts w:ascii="Wingdings 2" w:eastAsia="Wingdings 2" w:hAnsi="Wingdings 2" w:cs="Wingdings 2"/>
          <w:b/>
          <w:bCs/>
        </w:rPr>
        <w:t>£</w:t>
      </w:r>
      <w:r>
        <w:rPr>
          <w:b/>
          <w:bCs/>
        </w:rPr>
        <w:t> </w:t>
      </w:r>
      <w:r>
        <w:t xml:space="preserve">Patvirtinu, kad ataskaitos įvertinimas yra parengtas laikantis </w:t>
      </w:r>
      <w:hyperlink r:id="rId8" w:history="1">
        <w:r>
          <w:rPr>
            <w:rStyle w:val="Hyperlink"/>
          </w:rPr>
          <w:t>Dirbtinio intelekto etiško naudojimo mokslo ir studijų procese gairių nuostatų ir principų</w:t>
        </w:r>
      </w:hyperlink>
      <w:r>
        <w:t>.</w:t>
      </w:r>
    </w:p>
    <w:p w14:paraId="695BFF51" w14:textId="77777777" w:rsidR="0009673A" w:rsidRDefault="00E513DE">
      <w:pPr>
        <w:spacing w:before="200"/>
        <w:jc w:val="both"/>
        <w:rPr>
          <w:lang w:eastAsia="lt-LT"/>
        </w:rPr>
      </w:pPr>
      <w:r w:rsidRPr="009C355F">
        <w:rPr>
          <w:rFonts w:ascii="Wingdings 2" w:eastAsia="Wingdings 2" w:hAnsi="Wingdings 2" w:cs="Wingdings 2"/>
          <w:b/>
          <w:bCs/>
        </w:rPr>
        <w:t>£</w:t>
      </w:r>
      <w:r>
        <w:rPr>
          <w:b/>
          <w:bCs/>
        </w:rPr>
        <w:t> </w:t>
      </w:r>
      <w:r>
        <w:t>Patvirtinu, kad šį įvertinimą atsakingai parengiau pats (-i) ir prisiimu visą atsakomybę.</w:t>
      </w:r>
    </w:p>
    <w:p w14:paraId="695BFF52" w14:textId="77777777" w:rsidR="0009673A" w:rsidRDefault="0009673A">
      <w:pPr>
        <w:jc w:val="both"/>
        <w:rPr>
          <w:szCs w:val="24"/>
          <w:lang w:eastAsia="lt-LT"/>
        </w:rPr>
      </w:pPr>
    </w:p>
    <w:tbl>
      <w:tblPr>
        <w:tblW w:w="9581" w:type="dxa"/>
        <w:tblLook w:val="04A0" w:firstRow="1" w:lastRow="0" w:firstColumn="1" w:lastColumn="0" w:noHBand="0" w:noVBand="1"/>
      </w:tblPr>
      <w:tblGrid>
        <w:gridCol w:w="3457"/>
        <w:gridCol w:w="2747"/>
        <w:gridCol w:w="3377"/>
      </w:tblGrid>
      <w:tr w:rsidR="0009673A" w14:paraId="695BFF58" w14:textId="77777777">
        <w:trPr>
          <w:trHeight w:val="20"/>
        </w:trPr>
        <w:tc>
          <w:tcPr>
            <w:tcW w:w="3457" w:type="dxa"/>
          </w:tcPr>
          <w:p w14:paraId="695BFF53" w14:textId="77777777" w:rsidR="0009673A" w:rsidRDefault="00E513DE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Ekspertas</w:t>
            </w:r>
          </w:p>
          <w:p w14:paraId="695BFF54" w14:textId="77777777" w:rsidR="0009673A" w:rsidRDefault="00E513DE">
            <w:pPr>
              <w:ind w:right="-223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(</w:t>
            </w:r>
            <w:r>
              <w:rPr>
                <w:rFonts w:eastAsia="Calibri"/>
                <w:i/>
                <w:szCs w:val="24"/>
              </w:rPr>
              <w:t>Kai individualus įvertinimas</w:t>
            </w:r>
            <w:r>
              <w:rPr>
                <w:rFonts w:eastAsia="Calibri"/>
                <w:szCs w:val="24"/>
              </w:rPr>
              <w:t>)</w:t>
            </w:r>
          </w:p>
        </w:tc>
        <w:tc>
          <w:tcPr>
            <w:tcW w:w="2747" w:type="dxa"/>
            <w:vAlign w:val="center"/>
          </w:tcPr>
          <w:p w14:paraId="695BFF55" w14:textId="77777777" w:rsidR="0009673A" w:rsidRDefault="0009673A">
            <w:pPr>
              <w:rPr>
                <w:rFonts w:eastAsia="Calibri"/>
                <w:szCs w:val="24"/>
              </w:rPr>
            </w:pPr>
          </w:p>
        </w:tc>
        <w:tc>
          <w:tcPr>
            <w:tcW w:w="3377" w:type="dxa"/>
            <w:vAlign w:val="center"/>
          </w:tcPr>
          <w:p w14:paraId="695BFF56" w14:textId="77777777" w:rsidR="0009673A" w:rsidRDefault="00E513DE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695BFF57" w14:textId="77777777" w:rsidR="0009673A" w:rsidRDefault="00E513DE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695BFF59" w14:textId="77777777" w:rsidR="0009673A" w:rsidRDefault="00E513DE">
      <w:pPr>
        <w:spacing w:before="200"/>
        <w:jc w:val="both"/>
        <w:rPr>
          <w:szCs w:val="24"/>
          <w:lang w:eastAsia="lt-LT"/>
        </w:rPr>
      </w:pPr>
      <w:r>
        <w:t>Data . . . . . . . . . . .</w:t>
      </w:r>
    </w:p>
    <w:tbl>
      <w:tblPr>
        <w:tblW w:w="9070" w:type="dxa"/>
        <w:tblLook w:val="04A0" w:firstRow="1" w:lastRow="0" w:firstColumn="1" w:lastColumn="0" w:noHBand="0" w:noVBand="1"/>
      </w:tblPr>
      <w:tblGrid>
        <w:gridCol w:w="3510"/>
        <w:gridCol w:w="2694"/>
        <w:gridCol w:w="2866"/>
      </w:tblGrid>
      <w:tr w:rsidR="0009673A" w14:paraId="695BFF5F" w14:textId="77777777">
        <w:trPr>
          <w:trHeight w:val="397"/>
        </w:trPr>
        <w:tc>
          <w:tcPr>
            <w:tcW w:w="3510" w:type="dxa"/>
          </w:tcPr>
          <w:p w14:paraId="695BFF5A" w14:textId="77777777" w:rsidR="0009673A" w:rsidRDefault="00E513DE">
            <w:pPr>
              <w:widowControl w:val="0"/>
              <w:tabs>
                <w:tab w:val="right" w:leader="dot" w:pos="9072"/>
              </w:tabs>
              <w:spacing w:before="200"/>
              <w:ind w:right="-221"/>
            </w:pPr>
            <w:r>
              <w:t>Ekspertų komisijos vadovas</w:t>
            </w:r>
          </w:p>
          <w:p w14:paraId="695BFF5B" w14:textId="77777777" w:rsidR="0009673A" w:rsidRDefault="00E513DE">
            <w:pPr>
              <w:widowControl w:val="0"/>
              <w:tabs>
                <w:tab w:val="right" w:leader="dot" w:pos="9072"/>
              </w:tabs>
              <w:ind w:right="-223"/>
            </w:pPr>
            <w:r>
              <w:rPr>
                <w:i/>
                <w:spacing w:val="-4"/>
              </w:rPr>
              <w:t>(Kai apibendrinamasis įvertinima</w:t>
            </w:r>
            <w:r>
              <w:rPr>
                <w:i/>
              </w:rPr>
              <w:t>s)</w:t>
            </w:r>
          </w:p>
        </w:tc>
        <w:tc>
          <w:tcPr>
            <w:tcW w:w="2694" w:type="dxa"/>
          </w:tcPr>
          <w:p w14:paraId="695BFF5C" w14:textId="77777777" w:rsidR="0009673A" w:rsidRDefault="0009673A">
            <w:pPr>
              <w:widowControl w:val="0"/>
              <w:tabs>
                <w:tab w:val="right" w:leader="dot" w:pos="9072"/>
              </w:tabs>
              <w:jc w:val="center"/>
            </w:pPr>
          </w:p>
        </w:tc>
        <w:tc>
          <w:tcPr>
            <w:tcW w:w="2866" w:type="dxa"/>
            <w:vAlign w:val="center"/>
          </w:tcPr>
          <w:p w14:paraId="695BFF5D" w14:textId="77777777" w:rsidR="0009673A" w:rsidRDefault="00E513DE">
            <w:pPr>
              <w:rPr>
                <w:rFonts w:eastAsia="Calibri"/>
                <w:i/>
                <w:sz w:val="20"/>
              </w:rPr>
            </w:pPr>
            <w:r>
              <w:rPr>
                <w:rFonts w:eastAsia="Calibri"/>
                <w:i/>
                <w:sz w:val="20"/>
              </w:rPr>
              <w:t>. . . . . . . . . . . . . . . . . . . . . . . . . .</w:t>
            </w:r>
          </w:p>
          <w:p w14:paraId="695BFF5E" w14:textId="77777777" w:rsidR="0009673A" w:rsidRDefault="00E513DE">
            <w:pPr>
              <w:widowControl w:val="0"/>
              <w:tabs>
                <w:tab w:val="right" w:leader="dot" w:pos="9072"/>
              </w:tabs>
            </w:pPr>
            <w:r>
              <w:rPr>
                <w:rFonts w:eastAsia="Calibri"/>
                <w:i/>
                <w:sz w:val="20"/>
              </w:rPr>
              <w:t>(Vardas, pavardė)</w:t>
            </w:r>
          </w:p>
        </w:tc>
      </w:tr>
    </w:tbl>
    <w:p w14:paraId="695BFF60" w14:textId="77777777" w:rsidR="0009673A" w:rsidRDefault="00E513DE">
      <w:pPr>
        <w:widowControl w:val="0"/>
        <w:suppressAutoHyphens/>
        <w:jc w:val="center"/>
      </w:pPr>
      <w:r>
        <w:t>____________________</w:t>
      </w:r>
    </w:p>
    <w:sectPr w:rsidR="0009673A">
      <w:pgSz w:w="11907" w:h="16840"/>
      <w:pgMar w:top="850" w:right="562" w:bottom="850" w:left="1699" w:header="706" w:footer="706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22BB9"/>
    <w:multiLevelType w:val="hybridMultilevel"/>
    <w:tmpl w:val="12AA668C"/>
    <w:lvl w:ilvl="0" w:tplc="8B2A533E">
      <w:start w:val="1"/>
      <w:numFmt w:val="lowerLetter"/>
      <w:lvlText w:val="%1)"/>
      <w:lvlJc w:val="left"/>
      <w:pPr>
        <w:ind w:left="720" w:hanging="360"/>
      </w:pPr>
    </w:lvl>
    <w:lvl w:ilvl="1" w:tplc="C58AE6D0">
      <w:start w:val="1"/>
      <w:numFmt w:val="lowerLetter"/>
      <w:lvlText w:val="%2."/>
      <w:lvlJc w:val="left"/>
      <w:pPr>
        <w:ind w:left="1440" w:hanging="360"/>
      </w:pPr>
    </w:lvl>
    <w:lvl w:ilvl="2" w:tplc="3A369C64">
      <w:start w:val="1"/>
      <w:numFmt w:val="lowerRoman"/>
      <w:lvlText w:val="%3."/>
      <w:lvlJc w:val="right"/>
      <w:pPr>
        <w:ind w:left="2160" w:hanging="180"/>
      </w:pPr>
    </w:lvl>
    <w:lvl w:ilvl="3" w:tplc="423C43FE">
      <w:start w:val="1"/>
      <w:numFmt w:val="decimal"/>
      <w:lvlText w:val="%4."/>
      <w:lvlJc w:val="left"/>
      <w:pPr>
        <w:ind w:left="2880" w:hanging="360"/>
      </w:pPr>
    </w:lvl>
    <w:lvl w:ilvl="4" w:tplc="F5A42B88">
      <w:start w:val="1"/>
      <w:numFmt w:val="lowerLetter"/>
      <w:lvlText w:val="%5."/>
      <w:lvlJc w:val="left"/>
      <w:pPr>
        <w:ind w:left="3600" w:hanging="360"/>
      </w:pPr>
    </w:lvl>
    <w:lvl w:ilvl="5" w:tplc="5DF047C6">
      <w:start w:val="1"/>
      <w:numFmt w:val="lowerRoman"/>
      <w:lvlText w:val="%6."/>
      <w:lvlJc w:val="right"/>
      <w:pPr>
        <w:ind w:left="4320" w:hanging="180"/>
      </w:pPr>
    </w:lvl>
    <w:lvl w:ilvl="6" w:tplc="E14EEAD6">
      <w:start w:val="1"/>
      <w:numFmt w:val="decimal"/>
      <w:lvlText w:val="%7."/>
      <w:lvlJc w:val="left"/>
      <w:pPr>
        <w:ind w:left="5040" w:hanging="360"/>
      </w:pPr>
    </w:lvl>
    <w:lvl w:ilvl="7" w:tplc="9FEA64AA">
      <w:start w:val="1"/>
      <w:numFmt w:val="lowerLetter"/>
      <w:lvlText w:val="%8."/>
      <w:lvlJc w:val="left"/>
      <w:pPr>
        <w:ind w:left="5760" w:hanging="360"/>
      </w:pPr>
    </w:lvl>
    <w:lvl w:ilvl="8" w:tplc="4020A1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03A76"/>
    <w:multiLevelType w:val="hybridMultilevel"/>
    <w:tmpl w:val="CFB86984"/>
    <w:lvl w:ilvl="0" w:tplc="50CAC4FE">
      <w:start w:val="1"/>
      <w:numFmt w:val="decimal"/>
      <w:lvlText w:val="%1)"/>
      <w:lvlJc w:val="left"/>
      <w:pPr>
        <w:ind w:left="720" w:hanging="360"/>
      </w:pPr>
    </w:lvl>
    <w:lvl w:ilvl="1" w:tplc="D7C66D0E">
      <w:start w:val="1"/>
      <w:numFmt w:val="lowerLetter"/>
      <w:lvlText w:val="%2."/>
      <w:lvlJc w:val="left"/>
      <w:pPr>
        <w:ind w:left="1440" w:hanging="360"/>
      </w:pPr>
    </w:lvl>
    <w:lvl w:ilvl="2" w:tplc="0A3C0020">
      <w:start w:val="1"/>
      <w:numFmt w:val="lowerRoman"/>
      <w:lvlText w:val="%3."/>
      <w:lvlJc w:val="right"/>
      <w:pPr>
        <w:ind w:left="2160" w:hanging="180"/>
      </w:pPr>
    </w:lvl>
    <w:lvl w:ilvl="3" w:tplc="03AC354A">
      <w:start w:val="1"/>
      <w:numFmt w:val="decimal"/>
      <w:lvlText w:val="%4."/>
      <w:lvlJc w:val="left"/>
      <w:pPr>
        <w:ind w:left="2880" w:hanging="360"/>
      </w:pPr>
    </w:lvl>
    <w:lvl w:ilvl="4" w:tplc="E0F831C8">
      <w:start w:val="1"/>
      <w:numFmt w:val="lowerLetter"/>
      <w:lvlText w:val="%5."/>
      <w:lvlJc w:val="left"/>
      <w:pPr>
        <w:ind w:left="3600" w:hanging="360"/>
      </w:pPr>
    </w:lvl>
    <w:lvl w:ilvl="5" w:tplc="0F42AB92">
      <w:start w:val="1"/>
      <w:numFmt w:val="lowerRoman"/>
      <w:lvlText w:val="%6."/>
      <w:lvlJc w:val="right"/>
      <w:pPr>
        <w:ind w:left="4320" w:hanging="180"/>
      </w:pPr>
    </w:lvl>
    <w:lvl w:ilvl="6" w:tplc="89F4DBBA">
      <w:start w:val="1"/>
      <w:numFmt w:val="decimal"/>
      <w:lvlText w:val="%7."/>
      <w:lvlJc w:val="left"/>
      <w:pPr>
        <w:ind w:left="5040" w:hanging="360"/>
      </w:pPr>
    </w:lvl>
    <w:lvl w:ilvl="7" w:tplc="0B26F5AC">
      <w:start w:val="1"/>
      <w:numFmt w:val="lowerLetter"/>
      <w:lvlText w:val="%8."/>
      <w:lvlJc w:val="left"/>
      <w:pPr>
        <w:ind w:left="5760" w:hanging="360"/>
      </w:pPr>
    </w:lvl>
    <w:lvl w:ilvl="8" w:tplc="55D6621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5312D"/>
    <w:multiLevelType w:val="multilevel"/>
    <w:tmpl w:val="29588A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581E39"/>
    <w:multiLevelType w:val="hybridMultilevel"/>
    <w:tmpl w:val="3D40181A"/>
    <w:lvl w:ilvl="0" w:tplc="0EAC5DFE">
      <w:start w:val="1"/>
      <w:numFmt w:val="bullet"/>
      <w:lvlText w:val=""/>
      <w:lvlJc w:val="left"/>
      <w:pPr>
        <w:ind w:left="695" w:hanging="360"/>
      </w:pPr>
      <w:rPr>
        <w:rFonts w:ascii="Symbol" w:hAnsi="Symbol" w:hint="default"/>
      </w:rPr>
    </w:lvl>
    <w:lvl w:ilvl="1" w:tplc="6C1E3B64">
      <w:start w:val="1"/>
      <w:numFmt w:val="bullet"/>
      <w:lvlText w:val="o"/>
      <w:lvlJc w:val="left"/>
      <w:pPr>
        <w:ind w:left="1415" w:hanging="360"/>
      </w:pPr>
      <w:rPr>
        <w:rFonts w:ascii="Courier New" w:hAnsi="Courier New" w:cs="Courier New" w:hint="default"/>
      </w:rPr>
    </w:lvl>
    <w:lvl w:ilvl="2" w:tplc="EFFAECBC">
      <w:start w:val="1"/>
      <w:numFmt w:val="bullet"/>
      <w:lvlText w:val=""/>
      <w:lvlJc w:val="left"/>
      <w:pPr>
        <w:ind w:left="2135" w:hanging="360"/>
      </w:pPr>
      <w:rPr>
        <w:rFonts w:ascii="Wingdings" w:hAnsi="Wingdings" w:hint="default"/>
      </w:rPr>
    </w:lvl>
    <w:lvl w:ilvl="3" w:tplc="75526066">
      <w:start w:val="1"/>
      <w:numFmt w:val="bullet"/>
      <w:lvlText w:val=""/>
      <w:lvlJc w:val="left"/>
      <w:pPr>
        <w:ind w:left="2855" w:hanging="360"/>
      </w:pPr>
      <w:rPr>
        <w:rFonts w:ascii="Symbol" w:hAnsi="Symbol" w:hint="default"/>
      </w:rPr>
    </w:lvl>
    <w:lvl w:ilvl="4" w:tplc="9BD00D26">
      <w:start w:val="1"/>
      <w:numFmt w:val="bullet"/>
      <w:lvlText w:val="o"/>
      <w:lvlJc w:val="left"/>
      <w:pPr>
        <w:ind w:left="3575" w:hanging="360"/>
      </w:pPr>
      <w:rPr>
        <w:rFonts w:ascii="Courier New" w:hAnsi="Courier New" w:cs="Courier New" w:hint="default"/>
      </w:rPr>
    </w:lvl>
    <w:lvl w:ilvl="5" w:tplc="DCB8FCA6">
      <w:start w:val="1"/>
      <w:numFmt w:val="bullet"/>
      <w:lvlText w:val=""/>
      <w:lvlJc w:val="left"/>
      <w:pPr>
        <w:ind w:left="4295" w:hanging="360"/>
      </w:pPr>
      <w:rPr>
        <w:rFonts w:ascii="Wingdings" w:hAnsi="Wingdings" w:hint="default"/>
      </w:rPr>
    </w:lvl>
    <w:lvl w:ilvl="6" w:tplc="0E2AD134">
      <w:start w:val="1"/>
      <w:numFmt w:val="bullet"/>
      <w:lvlText w:val=""/>
      <w:lvlJc w:val="left"/>
      <w:pPr>
        <w:ind w:left="5015" w:hanging="360"/>
      </w:pPr>
      <w:rPr>
        <w:rFonts w:ascii="Symbol" w:hAnsi="Symbol" w:hint="default"/>
      </w:rPr>
    </w:lvl>
    <w:lvl w:ilvl="7" w:tplc="33B0455E">
      <w:start w:val="1"/>
      <w:numFmt w:val="bullet"/>
      <w:lvlText w:val="o"/>
      <w:lvlJc w:val="left"/>
      <w:pPr>
        <w:ind w:left="5735" w:hanging="360"/>
      </w:pPr>
      <w:rPr>
        <w:rFonts w:ascii="Courier New" w:hAnsi="Courier New" w:cs="Courier New" w:hint="default"/>
      </w:rPr>
    </w:lvl>
    <w:lvl w:ilvl="8" w:tplc="81CCDB20">
      <w:start w:val="1"/>
      <w:numFmt w:val="bullet"/>
      <w:lvlText w:val=""/>
      <w:lvlJc w:val="left"/>
      <w:pPr>
        <w:ind w:left="6455" w:hanging="360"/>
      </w:pPr>
      <w:rPr>
        <w:rFonts w:ascii="Wingdings" w:hAnsi="Wingdings" w:hint="default"/>
      </w:rPr>
    </w:lvl>
  </w:abstractNum>
  <w:abstractNum w:abstractNumId="4" w15:restartNumberingAfterBreak="0">
    <w:nsid w:val="211A2174"/>
    <w:multiLevelType w:val="hybridMultilevel"/>
    <w:tmpl w:val="5F8CF71A"/>
    <w:lvl w:ilvl="0" w:tplc="2ADA5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B2A8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E6E3D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941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6ED3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5C0A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68F0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92D9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CADB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7BD3"/>
    <w:multiLevelType w:val="hybridMultilevel"/>
    <w:tmpl w:val="9DE02AE4"/>
    <w:lvl w:ilvl="0" w:tplc="F99EE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62CBE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90E2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0810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98B41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B6689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DE0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A8337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BC2C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F4428"/>
    <w:multiLevelType w:val="hybridMultilevel"/>
    <w:tmpl w:val="4BEAA714"/>
    <w:lvl w:ilvl="0" w:tplc="1CF2C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8013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7C5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3E5F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2E435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E6AA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AC4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0C541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5587A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460F9B"/>
    <w:multiLevelType w:val="hybridMultilevel"/>
    <w:tmpl w:val="BC9655E0"/>
    <w:lvl w:ilvl="0" w:tplc="C32AC89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BF4090B0">
      <w:start w:val="1"/>
      <w:numFmt w:val="lowerLetter"/>
      <w:lvlText w:val="%2."/>
      <w:lvlJc w:val="left"/>
      <w:pPr>
        <w:ind w:left="1440" w:hanging="360"/>
      </w:pPr>
    </w:lvl>
    <w:lvl w:ilvl="2" w:tplc="2892C4F4">
      <w:start w:val="1"/>
      <w:numFmt w:val="lowerRoman"/>
      <w:lvlText w:val="%3."/>
      <w:lvlJc w:val="right"/>
      <w:pPr>
        <w:ind w:left="2160" w:hanging="180"/>
      </w:pPr>
    </w:lvl>
    <w:lvl w:ilvl="3" w:tplc="428EA244">
      <w:start w:val="1"/>
      <w:numFmt w:val="decimal"/>
      <w:lvlText w:val="%4."/>
      <w:lvlJc w:val="left"/>
      <w:pPr>
        <w:ind w:left="2880" w:hanging="360"/>
      </w:pPr>
    </w:lvl>
    <w:lvl w:ilvl="4" w:tplc="7EA4C340">
      <w:start w:val="1"/>
      <w:numFmt w:val="lowerLetter"/>
      <w:lvlText w:val="%5."/>
      <w:lvlJc w:val="left"/>
      <w:pPr>
        <w:ind w:left="3600" w:hanging="360"/>
      </w:pPr>
    </w:lvl>
    <w:lvl w:ilvl="5" w:tplc="13923322">
      <w:start w:val="1"/>
      <w:numFmt w:val="lowerRoman"/>
      <w:lvlText w:val="%6."/>
      <w:lvlJc w:val="right"/>
      <w:pPr>
        <w:ind w:left="4320" w:hanging="180"/>
      </w:pPr>
    </w:lvl>
    <w:lvl w:ilvl="6" w:tplc="2DC8C704">
      <w:start w:val="1"/>
      <w:numFmt w:val="decimal"/>
      <w:lvlText w:val="%7."/>
      <w:lvlJc w:val="left"/>
      <w:pPr>
        <w:ind w:left="5040" w:hanging="360"/>
      </w:pPr>
    </w:lvl>
    <w:lvl w:ilvl="7" w:tplc="5ABEBA18">
      <w:start w:val="1"/>
      <w:numFmt w:val="lowerLetter"/>
      <w:lvlText w:val="%8."/>
      <w:lvlJc w:val="left"/>
      <w:pPr>
        <w:ind w:left="5760" w:hanging="360"/>
      </w:pPr>
    </w:lvl>
    <w:lvl w:ilvl="8" w:tplc="C726705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27C80"/>
    <w:multiLevelType w:val="hybridMultilevel"/>
    <w:tmpl w:val="1E108D12"/>
    <w:lvl w:ilvl="0" w:tplc="95A8B6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2496D8">
      <w:start w:val="1"/>
      <w:numFmt w:val="lowerLetter"/>
      <w:lvlText w:val="%2."/>
      <w:lvlJc w:val="left"/>
      <w:pPr>
        <w:ind w:left="1800" w:hanging="360"/>
      </w:pPr>
    </w:lvl>
    <w:lvl w:ilvl="2" w:tplc="64382C40">
      <w:start w:val="1"/>
      <w:numFmt w:val="lowerRoman"/>
      <w:lvlText w:val="%3."/>
      <w:lvlJc w:val="right"/>
      <w:pPr>
        <w:ind w:left="2520" w:hanging="180"/>
      </w:pPr>
    </w:lvl>
    <w:lvl w:ilvl="3" w:tplc="0A3610B2">
      <w:start w:val="1"/>
      <w:numFmt w:val="decimal"/>
      <w:lvlText w:val="%4."/>
      <w:lvlJc w:val="left"/>
      <w:pPr>
        <w:ind w:left="3240" w:hanging="360"/>
      </w:pPr>
    </w:lvl>
    <w:lvl w:ilvl="4" w:tplc="D20EDAFC">
      <w:start w:val="1"/>
      <w:numFmt w:val="lowerLetter"/>
      <w:lvlText w:val="%5."/>
      <w:lvlJc w:val="left"/>
      <w:pPr>
        <w:ind w:left="3960" w:hanging="360"/>
      </w:pPr>
    </w:lvl>
    <w:lvl w:ilvl="5" w:tplc="7A02061E">
      <w:start w:val="1"/>
      <w:numFmt w:val="lowerRoman"/>
      <w:lvlText w:val="%6."/>
      <w:lvlJc w:val="right"/>
      <w:pPr>
        <w:ind w:left="4680" w:hanging="180"/>
      </w:pPr>
    </w:lvl>
    <w:lvl w:ilvl="6" w:tplc="315A967C">
      <w:start w:val="1"/>
      <w:numFmt w:val="decimal"/>
      <w:lvlText w:val="%7."/>
      <w:lvlJc w:val="left"/>
      <w:pPr>
        <w:ind w:left="5400" w:hanging="360"/>
      </w:pPr>
    </w:lvl>
    <w:lvl w:ilvl="7" w:tplc="B9F2187C">
      <w:start w:val="1"/>
      <w:numFmt w:val="lowerLetter"/>
      <w:lvlText w:val="%8."/>
      <w:lvlJc w:val="left"/>
      <w:pPr>
        <w:ind w:left="6120" w:hanging="360"/>
      </w:pPr>
    </w:lvl>
    <w:lvl w:ilvl="8" w:tplc="D53857E0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3AFA"/>
    <w:multiLevelType w:val="hybridMultilevel"/>
    <w:tmpl w:val="C1740AB0"/>
    <w:lvl w:ilvl="0" w:tplc="42FC2F8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8B05CD6">
      <w:start w:val="1"/>
      <w:numFmt w:val="lowerLetter"/>
      <w:lvlText w:val="%2."/>
      <w:lvlJc w:val="left"/>
      <w:pPr>
        <w:ind w:left="1440" w:hanging="360"/>
      </w:pPr>
    </w:lvl>
    <w:lvl w:ilvl="2" w:tplc="D27CA0DE">
      <w:start w:val="1"/>
      <w:numFmt w:val="lowerRoman"/>
      <w:lvlText w:val="%3."/>
      <w:lvlJc w:val="right"/>
      <w:pPr>
        <w:ind w:left="2160" w:hanging="180"/>
      </w:pPr>
    </w:lvl>
    <w:lvl w:ilvl="3" w:tplc="038EB5AA">
      <w:start w:val="1"/>
      <w:numFmt w:val="decimal"/>
      <w:lvlText w:val="%4."/>
      <w:lvlJc w:val="left"/>
      <w:pPr>
        <w:ind w:left="2880" w:hanging="360"/>
      </w:pPr>
    </w:lvl>
    <w:lvl w:ilvl="4" w:tplc="EEF6D440">
      <w:start w:val="1"/>
      <w:numFmt w:val="lowerLetter"/>
      <w:lvlText w:val="%5."/>
      <w:lvlJc w:val="left"/>
      <w:pPr>
        <w:ind w:left="3600" w:hanging="360"/>
      </w:pPr>
    </w:lvl>
    <w:lvl w:ilvl="5" w:tplc="42E49ABE">
      <w:start w:val="1"/>
      <w:numFmt w:val="lowerRoman"/>
      <w:lvlText w:val="%6."/>
      <w:lvlJc w:val="right"/>
      <w:pPr>
        <w:ind w:left="4320" w:hanging="180"/>
      </w:pPr>
    </w:lvl>
    <w:lvl w:ilvl="6" w:tplc="DD8602F8">
      <w:start w:val="1"/>
      <w:numFmt w:val="decimal"/>
      <w:lvlText w:val="%7."/>
      <w:lvlJc w:val="left"/>
      <w:pPr>
        <w:ind w:left="5040" w:hanging="360"/>
      </w:pPr>
    </w:lvl>
    <w:lvl w:ilvl="7" w:tplc="4F44610A">
      <w:start w:val="1"/>
      <w:numFmt w:val="lowerLetter"/>
      <w:lvlText w:val="%8."/>
      <w:lvlJc w:val="left"/>
      <w:pPr>
        <w:ind w:left="5760" w:hanging="360"/>
      </w:pPr>
    </w:lvl>
    <w:lvl w:ilvl="8" w:tplc="58529472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034F3"/>
    <w:multiLevelType w:val="multilevel"/>
    <w:tmpl w:val="C60E8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ABA79EA"/>
    <w:multiLevelType w:val="hybridMultilevel"/>
    <w:tmpl w:val="472A814E"/>
    <w:lvl w:ilvl="0" w:tplc="2A1CC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2C0A5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4D2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80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AD5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9468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450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E758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5873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71601"/>
    <w:multiLevelType w:val="hybridMultilevel"/>
    <w:tmpl w:val="EEFCE590"/>
    <w:lvl w:ilvl="0" w:tplc="7244002C">
      <w:start w:val="1"/>
      <w:numFmt w:val="bullet"/>
      <w:lvlText w:val=""/>
      <w:lvlJc w:val="left"/>
      <w:pPr>
        <w:ind w:left="706" w:hanging="360"/>
      </w:pPr>
      <w:rPr>
        <w:rFonts w:ascii="Symbol" w:hAnsi="Symbol" w:hint="default"/>
      </w:rPr>
    </w:lvl>
    <w:lvl w:ilvl="1" w:tplc="19541822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29040C44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F6FA93BE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4A726136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ADF2C8B8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CD2A4C48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CBEA4988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57F00688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13" w15:restartNumberingAfterBreak="0">
    <w:nsid w:val="55B13BD9"/>
    <w:multiLevelType w:val="hybridMultilevel"/>
    <w:tmpl w:val="20FEF87E"/>
    <w:lvl w:ilvl="0" w:tplc="BEFEBA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D6E453C">
      <w:start w:val="1"/>
      <w:numFmt w:val="lowerLetter"/>
      <w:lvlText w:val="%2."/>
      <w:lvlJc w:val="left"/>
      <w:pPr>
        <w:ind w:left="1440" w:hanging="360"/>
      </w:pPr>
    </w:lvl>
    <w:lvl w:ilvl="2" w:tplc="6FC092F4">
      <w:start w:val="1"/>
      <w:numFmt w:val="lowerRoman"/>
      <w:lvlText w:val="%3."/>
      <w:lvlJc w:val="right"/>
      <w:pPr>
        <w:ind w:left="2160" w:hanging="180"/>
      </w:pPr>
    </w:lvl>
    <w:lvl w:ilvl="3" w:tplc="006CA1DE">
      <w:start w:val="1"/>
      <w:numFmt w:val="decimal"/>
      <w:lvlText w:val="%4."/>
      <w:lvlJc w:val="left"/>
      <w:pPr>
        <w:ind w:left="2880" w:hanging="360"/>
      </w:pPr>
    </w:lvl>
    <w:lvl w:ilvl="4" w:tplc="3B021EF2">
      <w:start w:val="1"/>
      <w:numFmt w:val="lowerLetter"/>
      <w:lvlText w:val="%5."/>
      <w:lvlJc w:val="left"/>
      <w:pPr>
        <w:ind w:left="3600" w:hanging="360"/>
      </w:pPr>
    </w:lvl>
    <w:lvl w:ilvl="5" w:tplc="9498126A">
      <w:start w:val="1"/>
      <w:numFmt w:val="lowerRoman"/>
      <w:lvlText w:val="%6."/>
      <w:lvlJc w:val="right"/>
      <w:pPr>
        <w:ind w:left="4320" w:hanging="180"/>
      </w:pPr>
    </w:lvl>
    <w:lvl w:ilvl="6" w:tplc="D97630B0">
      <w:start w:val="1"/>
      <w:numFmt w:val="decimal"/>
      <w:lvlText w:val="%7."/>
      <w:lvlJc w:val="left"/>
      <w:pPr>
        <w:ind w:left="5040" w:hanging="360"/>
      </w:pPr>
    </w:lvl>
    <w:lvl w:ilvl="7" w:tplc="21342670">
      <w:start w:val="1"/>
      <w:numFmt w:val="lowerLetter"/>
      <w:lvlText w:val="%8."/>
      <w:lvlJc w:val="left"/>
      <w:pPr>
        <w:ind w:left="5760" w:hanging="360"/>
      </w:pPr>
    </w:lvl>
    <w:lvl w:ilvl="8" w:tplc="FFF891C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03804"/>
    <w:multiLevelType w:val="hybridMultilevel"/>
    <w:tmpl w:val="D31EB7FC"/>
    <w:lvl w:ilvl="0" w:tplc="BADE5C7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3203186">
      <w:start w:val="1"/>
      <w:numFmt w:val="lowerLetter"/>
      <w:lvlText w:val="%2."/>
      <w:lvlJc w:val="left"/>
      <w:pPr>
        <w:ind w:left="1440" w:hanging="360"/>
      </w:pPr>
    </w:lvl>
    <w:lvl w:ilvl="2" w:tplc="3AE0367C">
      <w:start w:val="1"/>
      <w:numFmt w:val="lowerRoman"/>
      <w:lvlText w:val="%3."/>
      <w:lvlJc w:val="right"/>
      <w:pPr>
        <w:ind w:left="2160" w:hanging="180"/>
      </w:pPr>
    </w:lvl>
    <w:lvl w:ilvl="3" w:tplc="AA52A56C">
      <w:start w:val="1"/>
      <w:numFmt w:val="decimal"/>
      <w:lvlText w:val="%4."/>
      <w:lvlJc w:val="left"/>
      <w:pPr>
        <w:ind w:left="2880" w:hanging="360"/>
      </w:pPr>
    </w:lvl>
    <w:lvl w:ilvl="4" w:tplc="BF800FDA">
      <w:start w:val="1"/>
      <w:numFmt w:val="lowerLetter"/>
      <w:lvlText w:val="%5."/>
      <w:lvlJc w:val="left"/>
      <w:pPr>
        <w:ind w:left="3600" w:hanging="360"/>
      </w:pPr>
    </w:lvl>
    <w:lvl w:ilvl="5" w:tplc="70444522">
      <w:start w:val="1"/>
      <w:numFmt w:val="lowerRoman"/>
      <w:lvlText w:val="%6."/>
      <w:lvlJc w:val="right"/>
      <w:pPr>
        <w:ind w:left="4320" w:hanging="180"/>
      </w:pPr>
    </w:lvl>
    <w:lvl w:ilvl="6" w:tplc="BFE8DD2C">
      <w:start w:val="1"/>
      <w:numFmt w:val="decimal"/>
      <w:lvlText w:val="%7."/>
      <w:lvlJc w:val="left"/>
      <w:pPr>
        <w:ind w:left="5040" w:hanging="360"/>
      </w:pPr>
    </w:lvl>
    <w:lvl w:ilvl="7" w:tplc="6B784904">
      <w:start w:val="1"/>
      <w:numFmt w:val="lowerLetter"/>
      <w:lvlText w:val="%8."/>
      <w:lvlJc w:val="left"/>
      <w:pPr>
        <w:ind w:left="5760" w:hanging="360"/>
      </w:pPr>
    </w:lvl>
    <w:lvl w:ilvl="8" w:tplc="AA88916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D11015"/>
    <w:multiLevelType w:val="hybridMultilevel"/>
    <w:tmpl w:val="09CAF9BA"/>
    <w:lvl w:ilvl="0" w:tplc="0FE29A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B0A60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9E75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5610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B230E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58438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9A48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948E1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A86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552616"/>
    <w:multiLevelType w:val="hybridMultilevel"/>
    <w:tmpl w:val="9BC8F27C"/>
    <w:lvl w:ilvl="0" w:tplc="47A62252">
      <w:start w:val="1"/>
      <w:numFmt w:val="decimal"/>
      <w:lvlText w:val="%1."/>
      <w:lvlJc w:val="left"/>
      <w:pPr>
        <w:ind w:left="720" w:hanging="360"/>
      </w:pPr>
    </w:lvl>
    <w:lvl w:ilvl="1" w:tplc="2992379E">
      <w:start w:val="1"/>
      <w:numFmt w:val="lowerLetter"/>
      <w:lvlText w:val="%2."/>
      <w:lvlJc w:val="left"/>
      <w:pPr>
        <w:ind w:left="1440" w:hanging="360"/>
      </w:pPr>
    </w:lvl>
    <w:lvl w:ilvl="2" w:tplc="1604E94A">
      <w:start w:val="1"/>
      <w:numFmt w:val="lowerRoman"/>
      <w:lvlText w:val="%3."/>
      <w:lvlJc w:val="right"/>
      <w:pPr>
        <w:ind w:left="2160" w:hanging="180"/>
      </w:pPr>
    </w:lvl>
    <w:lvl w:ilvl="3" w:tplc="73B8E902">
      <w:start w:val="1"/>
      <w:numFmt w:val="decimal"/>
      <w:lvlText w:val="%4."/>
      <w:lvlJc w:val="left"/>
      <w:pPr>
        <w:ind w:left="2880" w:hanging="360"/>
      </w:pPr>
    </w:lvl>
    <w:lvl w:ilvl="4" w:tplc="7CAE9716">
      <w:start w:val="1"/>
      <w:numFmt w:val="lowerLetter"/>
      <w:lvlText w:val="%5."/>
      <w:lvlJc w:val="left"/>
      <w:pPr>
        <w:ind w:left="3600" w:hanging="360"/>
      </w:pPr>
    </w:lvl>
    <w:lvl w:ilvl="5" w:tplc="BAF60CC8">
      <w:start w:val="1"/>
      <w:numFmt w:val="lowerRoman"/>
      <w:lvlText w:val="%6."/>
      <w:lvlJc w:val="right"/>
      <w:pPr>
        <w:ind w:left="4320" w:hanging="180"/>
      </w:pPr>
    </w:lvl>
    <w:lvl w:ilvl="6" w:tplc="90E6307E">
      <w:start w:val="1"/>
      <w:numFmt w:val="decimal"/>
      <w:lvlText w:val="%7."/>
      <w:lvlJc w:val="left"/>
      <w:pPr>
        <w:ind w:left="5040" w:hanging="360"/>
      </w:pPr>
    </w:lvl>
    <w:lvl w:ilvl="7" w:tplc="9822BBD0">
      <w:start w:val="1"/>
      <w:numFmt w:val="lowerLetter"/>
      <w:lvlText w:val="%8."/>
      <w:lvlJc w:val="left"/>
      <w:pPr>
        <w:ind w:left="5760" w:hanging="360"/>
      </w:pPr>
    </w:lvl>
    <w:lvl w:ilvl="8" w:tplc="89865F3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AA5BF0"/>
    <w:multiLevelType w:val="hybridMultilevel"/>
    <w:tmpl w:val="ABFE9F5C"/>
    <w:lvl w:ilvl="0" w:tplc="3A146A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FC3FF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CAD3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34D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16D45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27020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626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443A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E2A71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D66CE5"/>
    <w:multiLevelType w:val="hybridMultilevel"/>
    <w:tmpl w:val="AD669EAE"/>
    <w:lvl w:ilvl="0" w:tplc="0D98BAB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0F0D2CA">
      <w:start w:val="1"/>
      <w:numFmt w:val="lowerLetter"/>
      <w:lvlText w:val="%2."/>
      <w:lvlJc w:val="left"/>
      <w:pPr>
        <w:ind w:left="1440" w:hanging="360"/>
      </w:pPr>
    </w:lvl>
    <w:lvl w:ilvl="2" w:tplc="18CE064A">
      <w:start w:val="1"/>
      <w:numFmt w:val="lowerRoman"/>
      <w:lvlText w:val="%3."/>
      <w:lvlJc w:val="right"/>
      <w:pPr>
        <w:ind w:left="2160" w:hanging="180"/>
      </w:pPr>
    </w:lvl>
    <w:lvl w:ilvl="3" w:tplc="94806C48">
      <w:start w:val="1"/>
      <w:numFmt w:val="decimal"/>
      <w:lvlText w:val="%4."/>
      <w:lvlJc w:val="left"/>
      <w:pPr>
        <w:ind w:left="2880" w:hanging="360"/>
      </w:pPr>
    </w:lvl>
    <w:lvl w:ilvl="4" w:tplc="61D21FF6">
      <w:start w:val="1"/>
      <w:numFmt w:val="lowerLetter"/>
      <w:lvlText w:val="%5."/>
      <w:lvlJc w:val="left"/>
      <w:pPr>
        <w:ind w:left="3600" w:hanging="360"/>
      </w:pPr>
    </w:lvl>
    <w:lvl w:ilvl="5" w:tplc="8DAEDA66">
      <w:start w:val="1"/>
      <w:numFmt w:val="lowerRoman"/>
      <w:lvlText w:val="%6."/>
      <w:lvlJc w:val="right"/>
      <w:pPr>
        <w:ind w:left="4320" w:hanging="180"/>
      </w:pPr>
    </w:lvl>
    <w:lvl w:ilvl="6" w:tplc="2F88F14A">
      <w:start w:val="1"/>
      <w:numFmt w:val="decimal"/>
      <w:lvlText w:val="%7."/>
      <w:lvlJc w:val="left"/>
      <w:pPr>
        <w:ind w:left="5040" w:hanging="360"/>
      </w:pPr>
    </w:lvl>
    <w:lvl w:ilvl="7" w:tplc="5C0A551A">
      <w:start w:val="1"/>
      <w:numFmt w:val="lowerLetter"/>
      <w:lvlText w:val="%8."/>
      <w:lvlJc w:val="left"/>
      <w:pPr>
        <w:ind w:left="5760" w:hanging="360"/>
      </w:pPr>
    </w:lvl>
    <w:lvl w:ilvl="8" w:tplc="4492F72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9C4E3F"/>
    <w:multiLevelType w:val="hybridMultilevel"/>
    <w:tmpl w:val="9E362BA8"/>
    <w:lvl w:ilvl="0" w:tplc="49D021C2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5132681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8AD3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CA0D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5038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0BEC8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9EC8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45F1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3AFE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A26197"/>
    <w:multiLevelType w:val="hybridMultilevel"/>
    <w:tmpl w:val="48AE8B7C"/>
    <w:lvl w:ilvl="0" w:tplc="B300A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124450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7AFE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CC64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C585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D48A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4807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B816E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F729F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4342043">
    <w:abstractNumId w:val="0"/>
  </w:num>
  <w:num w:numId="2" w16cid:durableId="1049187328">
    <w:abstractNumId w:val="1"/>
  </w:num>
  <w:num w:numId="3" w16cid:durableId="742919361">
    <w:abstractNumId w:val="2"/>
  </w:num>
  <w:num w:numId="4" w16cid:durableId="24138573">
    <w:abstractNumId w:val="3"/>
  </w:num>
  <w:num w:numId="5" w16cid:durableId="329794650">
    <w:abstractNumId w:val="4"/>
  </w:num>
  <w:num w:numId="6" w16cid:durableId="644820842">
    <w:abstractNumId w:val="5"/>
  </w:num>
  <w:num w:numId="7" w16cid:durableId="2047214872">
    <w:abstractNumId w:val="6"/>
  </w:num>
  <w:num w:numId="8" w16cid:durableId="1483500829">
    <w:abstractNumId w:val="7"/>
  </w:num>
  <w:num w:numId="9" w16cid:durableId="580453336">
    <w:abstractNumId w:val="8"/>
  </w:num>
  <w:num w:numId="10" w16cid:durableId="1743791034">
    <w:abstractNumId w:val="9"/>
  </w:num>
  <w:num w:numId="11" w16cid:durableId="118960865">
    <w:abstractNumId w:val="10"/>
  </w:num>
  <w:num w:numId="12" w16cid:durableId="426191080">
    <w:abstractNumId w:val="11"/>
  </w:num>
  <w:num w:numId="13" w16cid:durableId="9069884">
    <w:abstractNumId w:val="12"/>
  </w:num>
  <w:num w:numId="14" w16cid:durableId="1256211299">
    <w:abstractNumId w:val="13"/>
  </w:num>
  <w:num w:numId="15" w16cid:durableId="2029217629">
    <w:abstractNumId w:val="14"/>
  </w:num>
  <w:num w:numId="16" w16cid:durableId="1976132131">
    <w:abstractNumId w:val="15"/>
  </w:num>
  <w:num w:numId="17" w16cid:durableId="2003006534">
    <w:abstractNumId w:val="16"/>
  </w:num>
  <w:num w:numId="18" w16cid:durableId="1329020552">
    <w:abstractNumId w:val="17"/>
  </w:num>
  <w:num w:numId="19" w16cid:durableId="1058287365">
    <w:abstractNumId w:val="18"/>
  </w:num>
  <w:num w:numId="20" w16cid:durableId="274949226">
    <w:abstractNumId w:val="19"/>
  </w:num>
  <w:num w:numId="21" w16cid:durableId="20379987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oNotHyphenateCaps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73A"/>
    <w:rsid w:val="0009673A"/>
    <w:rsid w:val="000B2A46"/>
    <w:rsid w:val="009C355F"/>
    <w:rsid w:val="00C618F1"/>
    <w:rsid w:val="00E51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BFF14"/>
  <w15:docId w15:val="{7EB14F33-A299-4537-813D-4AEFC79C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PlaceholderText1">
    <w:name w:val="Placeholder Text1"/>
    <w:basedOn w:val="DefaultParagraphFont"/>
    <w:rPr>
      <w:color w:val="80808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DefaultParagraphFont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DefaultParagraphFont"/>
  </w:style>
  <w:style w:type="paragraph" w:styleId="Footer">
    <w:name w:val="footer"/>
    <w:basedOn w:val="Normal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DefaultParagraphFont"/>
  </w:style>
  <w:style w:type="character" w:customStyle="1" w:styleId="CommentReference1">
    <w:name w:val="Comment Reference1"/>
    <w:basedOn w:val="DefaultParagraphFont"/>
    <w:uiPriority w:val="99"/>
    <w:rPr>
      <w:sz w:val="16"/>
      <w:szCs w:val="16"/>
    </w:rPr>
  </w:style>
  <w:style w:type="paragraph" w:customStyle="1" w:styleId="CommentText1">
    <w:name w:val="Comment Text1"/>
    <w:basedOn w:val="Normal"/>
    <w:link w:val="KomentarotekstasDiagrama"/>
    <w:rPr>
      <w:sz w:val="20"/>
    </w:rPr>
  </w:style>
  <w:style w:type="character" w:customStyle="1" w:styleId="KomentarotekstasDiagrama">
    <w:name w:val="Komentaro tekstas Diagrama"/>
    <w:basedOn w:val="DefaultParagraphFont"/>
    <w:link w:val="CommentText1"/>
    <w:rPr>
      <w:sz w:val="20"/>
    </w:rPr>
  </w:style>
  <w:style w:type="paragraph" w:customStyle="1" w:styleId="CommentSubject1">
    <w:name w:val="Comment Subject1"/>
    <w:basedOn w:val="CommentText1"/>
    <w:next w:val="CommentText1"/>
    <w:link w:val="KomentarotemaDiagrama"/>
    <w:rPr>
      <w:b/>
      <w:bCs/>
    </w:rPr>
  </w:style>
  <w:style w:type="character" w:customStyle="1" w:styleId="KomentarotemaDiagrama">
    <w:name w:val="Komentaro tema Diagrama"/>
    <w:basedOn w:val="DefaultParagraphFont"/>
    <w:link w:val="CommentSubject1"/>
    <w:rPr>
      <w:b/>
      <w:bCs/>
      <w:sz w:val="20"/>
    </w:rPr>
  </w:style>
  <w:style w:type="paragraph" w:customStyle="1" w:styleId="NoSpacing1">
    <w:name w:val="No Spacing1"/>
    <w:qFormat/>
    <w:pPr>
      <w:autoSpaceDN w:val="0"/>
    </w:pPr>
    <w:rPr>
      <w:sz w:val="24"/>
      <w:szCs w:val="24"/>
      <w:lang w:val="en-GB" w:eastAsia="en-US"/>
    </w:rPr>
  </w:style>
  <w:style w:type="paragraph" w:styleId="EndnoteText">
    <w:name w:val="endnote text"/>
    <w:basedOn w:val="Normal"/>
    <w:rPr>
      <w:sz w:val="20"/>
    </w:rPr>
  </w:style>
  <w:style w:type="character" w:customStyle="1" w:styleId="DokumentoinaostekstasDiagrama">
    <w:name w:val="Dokumento išnašos tekstas Diagrama"/>
    <w:basedOn w:val="DefaultParagraphFont"/>
    <w:rPr>
      <w:sz w:val="20"/>
    </w:rPr>
  </w:style>
  <w:style w:type="character" w:styleId="EndnoteReference">
    <w:name w:val="endnote reference"/>
    <w:basedOn w:val="DefaultParagraphFont"/>
    <w:rPr>
      <w:vertAlign w:val="superscript"/>
    </w:rPr>
  </w:style>
  <w:style w:type="paragraph" w:styleId="FootnoteText">
    <w:name w:val="footnote text"/>
    <w:basedOn w:val="Normal"/>
    <w:rPr>
      <w:sz w:val="20"/>
    </w:rPr>
  </w:style>
  <w:style w:type="character" w:customStyle="1" w:styleId="PuslapioinaostekstasDiagrama">
    <w:name w:val="Puslapio išnašos tekstas Diagrama"/>
    <w:basedOn w:val="DefaultParagraphFont"/>
    <w:rPr>
      <w:sz w:val="20"/>
    </w:rPr>
  </w:style>
  <w:style w:type="character" w:styleId="FootnoteReference">
    <w:name w:val="footnote reference"/>
    <w:basedOn w:val="DefaultParagraphFont"/>
    <w:rPr>
      <w:vertAlign w:val="superscript"/>
    </w:rPr>
  </w:style>
  <w:style w:type="character" w:customStyle="1" w:styleId="apple-converted-space">
    <w:name w:val="apple-converted-space"/>
    <w:basedOn w:val="DefaultParagraphFont"/>
  </w:style>
  <w:style w:type="paragraph" w:customStyle="1" w:styleId="Revision1">
    <w:name w:val="Revision1"/>
    <w:uiPriority w:val="99"/>
    <w:semiHidden/>
    <w:rPr>
      <w:sz w:val="24"/>
      <w:lang w:eastAsia="en-US"/>
    </w:rPr>
  </w:style>
  <w:style w:type="character" w:styleId="Hyperlink">
    <w:name w:val="Hyperlink"/>
    <w:basedOn w:val="DefaultParagraphFont"/>
    <w:unhideWhenUsed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tar.lt/portal/lt/legalAct/56254af0061111efbcbfb318996800a8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>
          <a:solidFill>
            <a:schemeClr val="phClr"/>
          </a:solidFill>
          <a:prstDash val="solid"/>
        </a:ln>
        <a:ln w="38100" cap="flat" cmpd="sng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792BDD016611E4EBEA94AC7438DE555" ma:contentTypeVersion="7" ma:contentTypeDescription="Kurkite naują dokumentą." ma:contentTypeScope="" ma:versionID="7d8d762b0a67bca239a968ce644841c4">
  <xsd:schema xmlns:xsd="http://www.w3.org/2001/XMLSchema" xmlns:xs="http://www.w3.org/2001/XMLSchema" xmlns:p="http://schemas.microsoft.com/office/2006/metadata/properties" xmlns:ns2="0e860920-d06e-4fce-9b15-57a9422cb996" targetNamespace="http://schemas.microsoft.com/office/2006/metadata/properties" ma:root="true" ma:fieldsID="0555cf3d7faf6a90b2517da5f6a55eb5" ns2:_="">
    <xsd:import namespace="0e860920-d06e-4fce-9b15-57a9422cb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60920-d06e-4fce-9b15-57a9422cb9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E02EF8-2B25-4AF3-BFAB-F9B7CEA541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4CFD67-15BA-439F-AB3C-785CD90F52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E0F29A-F5E8-45AF-80F4-D8A8AFF3E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60920-d06e-4fce-9b15-57a9422cb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3470</Words>
  <Characters>1979</Characters>
  <Application>Microsoft Office Word</Application>
  <DocSecurity>0</DocSecurity>
  <Lines>16</Lines>
  <Paragraphs>10</Paragraphs>
  <ScaleCrop>false</ScaleCrop>
  <Company>Teisines informacijos centras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MOKSLO TARYBOS</dc:title>
  <dc:subject/>
  <dc:creator>Vaiva</dc:creator>
  <cp:keywords/>
  <cp:lastModifiedBy>Julija Sabataitytė | Lietuvos mokslo taryba</cp:lastModifiedBy>
  <cp:revision>3</cp:revision>
  <cp:lastPrinted>2026-07-01T16:47:00Z</cp:lastPrinted>
  <dcterms:created xsi:type="dcterms:W3CDTF">2026-07-20T13:57:00Z</dcterms:created>
  <dcterms:modified xsi:type="dcterms:W3CDTF">2026-07-20T13:57:00Z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0x0101002792BDD016611E4EBEA94AC7438DE555</vt:lpwstr>
  </property>
</Properties>
</file>